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E11" w:rsidRPr="0093132B" w:rsidRDefault="00C91E11" w:rsidP="0093132B">
      <w:pPr>
        <w:tabs>
          <w:tab w:val="left" w:pos="2610"/>
        </w:tabs>
        <w:rPr>
          <w:b/>
          <w:bCs/>
        </w:rPr>
      </w:pPr>
      <w:r w:rsidRPr="0093132B">
        <w:rPr>
          <w:b/>
          <w:bCs/>
        </w:rPr>
        <w:t xml:space="preserve">Foreword [LH Flint, </w:t>
      </w:r>
      <w:r w:rsidRPr="0093132B">
        <w:rPr>
          <w:b/>
          <w:bCs/>
          <w:i/>
        </w:rPr>
        <w:t>Hydration &amp; Biology</w:t>
      </w:r>
      <w:r w:rsidRPr="0093132B">
        <w:rPr>
          <w:b/>
          <w:bCs/>
        </w:rPr>
        <w:t>, 1968]</w:t>
      </w:r>
    </w:p>
    <w:p w:rsidR="00C91E11" w:rsidRPr="0093132B" w:rsidRDefault="00C91E11" w:rsidP="0093132B">
      <w:pPr>
        <w:tabs>
          <w:tab w:val="left" w:pos="2610"/>
        </w:tabs>
        <w:rPr>
          <w:b/>
          <w:bCs/>
        </w:rPr>
      </w:pPr>
      <w:proofErr w:type="gramStart"/>
      <w:r w:rsidRPr="0093132B">
        <w:rPr>
          <w:b/>
          <w:bCs/>
        </w:rPr>
        <w:t>by</w:t>
      </w:r>
      <w:proofErr w:type="gramEnd"/>
      <w:r w:rsidRPr="0093132B">
        <w:rPr>
          <w:b/>
          <w:bCs/>
        </w:rPr>
        <w:t xml:space="preserve"> Stuart Hale </w:t>
      </w:r>
      <w:proofErr w:type="spellStart"/>
      <w:r w:rsidRPr="0093132B">
        <w:rPr>
          <w:b/>
          <w:bCs/>
        </w:rPr>
        <w:t>Shakman</w:t>
      </w:r>
      <w:proofErr w:type="spellEnd"/>
      <w:r w:rsidRPr="0093132B">
        <w:rPr>
          <w:b/>
          <w:bCs/>
        </w:rPr>
        <w:t xml:space="preserve"> [©2014; edited 9-27-2015]</w:t>
      </w:r>
    </w:p>
    <w:p w:rsidR="00C91E11" w:rsidRPr="00C5404B" w:rsidRDefault="0093132B" w:rsidP="0093132B">
      <w:pPr>
        <w:ind w:firstLine="720"/>
        <w:rPr>
          <w:b/>
          <w:bCs/>
          <w:sz w:val="22"/>
          <w:szCs w:val="22"/>
        </w:rPr>
      </w:pPr>
      <w:r w:rsidRPr="0093132B">
        <w:rPr>
          <w:b/>
          <w:bCs/>
          <w:sz w:val="22"/>
          <w:szCs w:val="22"/>
        </w:rPr>
        <w:t>https://www.createspace.com/4952948</w:t>
      </w:r>
    </w:p>
    <w:p w:rsidR="0093132B" w:rsidRDefault="0093132B" w:rsidP="00C91E11">
      <w:pPr>
        <w:autoSpaceDE w:val="0"/>
        <w:autoSpaceDN w:val="0"/>
        <w:adjustRightInd w:val="0"/>
        <w:jc w:val="both"/>
        <w:rPr>
          <w:b/>
          <w:bCs/>
          <w:sz w:val="22"/>
          <w:szCs w:val="22"/>
        </w:rPr>
      </w:pPr>
    </w:p>
    <w:p w:rsidR="00C91E11" w:rsidRPr="00C5404B" w:rsidRDefault="00C91E11" w:rsidP="00C91E11">
      <w:pPr>
        <w:autoSpaceDE w:val="0"/>
        <w:autoSpaceDN w:val="0"/>
        <w:adjustRightInd w:val="0"/>
        <w:jc w:val="both"/>
        <w:rPr>
          <w:b/>
          <w:bCs/>
          <w:sz w:val="22"/>
          <w:szCs w:val="22"/>
        </w:rPr>
      </w:pPr>
      <w:r w:rsidRPr="00C5404B">
        <w:rPr>
          <w:b/>
          <w:bCs/>
          <w:sz w:val="22"/>
          <w:szCs w:val="22"/>
        </w:rPr>
        <w:t xml:space="preserve">     "</w:t>
      </w:r>
      <w:proofErr w:type="gramStart"/>
      <w:r w:rsidRPr="00C5404B">
        <w:rPr>
          <w:b/>
          <w:bCs/>
          <w:sz w:val="22"/>
          <w:szCs w:val="22"/>
        </w:rPr>
        <w:t>It's</w:t>
      </w:r>
      <w:proofErr w:type="gramEnd"/>
      <w:r w:rsidRPr="00C5404B">
        <w:rPr>
          <w:b/>
          <w:bCs/>
          <w:sz w:val="22"/>
          <w:szCs w:val="22"/>
        </w:rPr>
        <w:t xml:space="preserve"> mind-boggling." said Dr. </w:t>
      </w:r>
      <w:proofErr w:type="spellStart"/>
      <w:r w:rsidRPr="00C5404B">
        <w:rPr>
          <w:b/>
          <w:bCs/>
          <w:sz w:val="22"/>
          <w:szCs w:val="22"/>
        </w:rPr>
        <w:t>Ponnomperuma</w:t>
      </w:r>
      <w:proofErr w:type="spellEnd"/>
      <w:r w:rsidRPr="00C5404B">
        <w:rPr>
          <w:b/>
          <w:bCs/>
          <w:sz w:val="22"/>
          <w:szCs w:val="22"/>
        </w:rPr>
        <w:t xml:space="preserve">. </w:t>
      </w:r>
    </w:p>
    <w:p w:rsidR="00C91E11" w:rsidRDefault="00C91E11" w:rsidP="00C91E11">
      <w:pPr>
        <w:autoSpaceDE w:val="0"/>
        <w:autoSpaceDN w:val="0"/>
        <w:adjustRightInd w:val="0"/>
        <w:jc w:val="both"/>
        <w:rPr>
          <w:b/>
          <w:bCs/>
          <w:sz w:val="22"/>
          <w:szCs w:val="22"/>
        </w:rPr>
      </w:pPr>
      <w:r w:rsidRPr="00C5404B">
        <w:rPr>
          <w:b/>
          <w:bCs/>
          <w:sz w:val="22"/>
          <w:szCs w:val="22"/>
        </w:rPr>
        <w:t xml:space="preserve">       The late Dr. Cyril </w:t>
      </w:r>
      <w:proofErr w:type="spellStart"/>
      <w:r w:rsidRPr="00C5404B">
        <w:rPr>
          <w:b/>
          <w:bCs/>
          <w:sz w:val="22"/>
          <w:szCs w:val="22"/>
        </w:rPr>
        <w:t>Ponnomperuma</w:t>
      </w:r>
      <w:proofErr w:type="spellEnd"/>
      <w:r w:rsidRPr="00C5404B">
        <w:rPr>
          <w:b/>
          <w:bCs/>
          <w:sz w:val="22"/>
          <w:szCs w:val="22"/>
        </w:rPr>
        <w:t xml:space="preserve"> of the </w:t>
      </w:r>
      <w:smartTag w:uri="urn:schemas-microsoft-com:office:smarttags" w:element="place">
        <w:smartTag w:uri="urn:schemas-microsoft-com:office:smarttags" w:element="PlaceType">
          <w:r w:rsidRPr="00C5404B">
            <w:rPr>
              <w:b/>
              <w:bCs/>
              <w:sz w:val="22"/>
              <w:szCs w:val="22"/>
            </w:rPr>
            <w:t>U.</w:t>
          </w:r>
        </w:smartTag>
        <w:r w:rsidRPr="00C5404B">
          <w:rPr>
            <w:b/>
            <w:bCs/>
            <w:sz w:val="22"/>
            <w:szCs w:val="22"/>
          </w:rPr>
          <w:t xml:space="preserve"> of </w:t>
        </w:r>
        <w:smartTag w:uri="urn:schemas-microsoft-com:office:smarttags" w:element="PlaceName">
          <w:r w:rsidRPr="00C5404B">
            <w:rPr>
              <w:b/>
              <w:bCs/>
              <w:sz w:val="22"/>
              <w:szCs w:val="22"/>
            </w:rPr>
            <w:t>Maryland</w:t>
          </w:r>
        </w:smartTag>
      </w:smartTag>
      <w:r w:rsidRPr="00C5404B">
        <w:rPr>
          <w:b/>
          <w:bCs/>
          <w:sz w:val="22"/>
          <w:szCs w:val="22"/>
        </w:rPr>
        <w:t xml:space="preserve"> was an authority on the origin of life. When he was reached via telephone in July/Aug., 1983, he spoke of how he and other scientists had been investigating the origins of life in the laboratory over the past 25 years, </w:t>
      </w:r>
      <w:proofErr w:type="gramStart"/>
      <w:r w:rsidRPr="00C5404B">
        <w:rPr>
          <w:b/>
          <w:bCs/>
          <w:sz w:val="22"/>
          <w:szCs w:val="22"/>
        </w:rPr>
        <w:t>trying</w:t>
      </w:r>
      <w:proofErr w:type="gramEnd"/>
      <w:r w:rsidRPr="00C5404B">
        <w:rPr>
          <w:b/>
          <w:bCs/>
          <w:sz w:val="22"/>
          <w:szCs w:val="22"/>
        </w:rPr>
        <w:t xml:space="preserve"> to recreate the conditions that had existed billions of years ago. Their assumption had been that these conditions no longer existed.  But Dr. </w:t>
      </w:r>
      <w:proofErr w:type="spellStart"/>
      <w:r w:rsidRPr="00C5404B">
        <w:rPr>
          <w:b/>
          <w:bCs/>
          <w:sz w:val="22"/>
          <w:szCs w:val="22"/>
        </w:rPr>
        <w:t>Ponnomperuma</w:t>
      </w:r>
      <w:proofErr w:type="spellEnd"/>
      <w:r w:rsidRPr="00C5404B">
        <w:rPr>
          <w:b/>
          <w:bCs/>
          <w:sz w:val="22"/>
          <w:szCs w:val="22"/>
        </w:rPr>
        <w:t xml:space="preserve"> nearly bubbled over in excitement as he described what he believes is occurring at deep-sea vents</w:t>
      </w:r>
      <w:r>
        <w:rPr>
          <w:b/>
          <w:bCs/>
          <w:sz w:val="22"/>
          <w:szCs w:val="22"/>
        </w:rPr>
        <w:t>, i.e.:</w:t>
      </w:r>
    </w:p>
    <w:p w:rsidR="00C91E11" w:rsidRPr="00C5404B" w:rsidRDefault="00C91E11" w:rsidP="00C91E11">
      <w:pPr>
        <w:autoSpaceDE w:val="0"/>
        <w:autoSpaceDN w:val="0"/>
        <w:adjustRightInd w:val="0"/>
        <w:jc w:val="both"/>
        <w:rPr>
          <w:b/>
          <w:bCs/>
          <w:sz w:val="22"/>
          <w:szCs w:val="22"/>
        </w:rPr>
      </w:pPr>
      <w:r>
        <w:rPr>
          <w:b/>
          <w:bCs/>
          <w:sz w:val="22"/>
          <w:szCs w:val="22"/>
        </w:rPr>
        <w:t xml:space="preserve">      </w:t>
      </w:r>
      <w:proofErr w:type="gramStart"/>
      <w:r w:rsidRPr="00C5404B">
        <w:rPr>
          <w:b/>
          <w:bCs/>
          <w:sz w:val="22"/>
          <w:szCs w:val="22"/>
        </w:rPr>
        <w:t>"</w:t>
      </w:r>
      <w:r>
        <w:rPr>
          <w:b/>
          <w:bCs/>
          <w:sz w:val="22"/>
          <w:szCs w:val="22"/>
        </w:rPr>
        <w:t xml:space="preserve"> …</w:t>
      </w:r>
      <w:proofErr w:type="gramEnd"/>
      <w:r>
        <w:rPr>
          <w:b/>
          <w:bCs/>
          <w:sz w:val="22"/>
          <w:szCs w:val="22"/>
        </w:rPr>
        <w:t xml:space="preserve"> </w:t>
      </w:r>
      <w:r w:rsidRPr="00C5404B">
        <w:rPr>
          <w:b/>
          <w:bCs/>
          <w:sz w:val="22"/>
          <w:szCs w:val="22"/>
        </w:rPr>
        <w:t xml:space="preserve">those conditions that existed then exist now." </w:t>
      </w:r>
    </w:p>
    <w:p w:rsidR="00C91E11" w:rsidRPr="00C5404B" w:rsidRDefault="00C91E11" w:rsidP="00C91E11">
      <w:pPr>
        <w:jc w:val="both"/>
        <w:rPr>
          <w:b/>
          <w:bCs/>
          <w:sz w:val="22"/>
          <w:szCs w:val="22"/>
        </w:rPr>
      </w:pPr>
    </w:p>
    <w:p w:rsidR="00C91E11" w:rsidRPr="00C5404B" w:rsidRDefault="00C91E11" w:rsidP="00C91E11">
      <w:pPr>
        <w:jc w:val="center"/>
        <w:rPr>
          <w:b/>
          <w:bCs/>
          <w:sz w:val="22"/>
          <w:szCs w:val="22"/>
        </w:rPr>
      </w:pPr>
      <w:r w:rsidRPr="00C5404B">
        <w:rPr>
          <w:b/>
          <w:bCs/>
          <w:sz w:val="22"/>
          <w:szCs w:val="22"/>
        </w:rPr>
        <w:t>- - - - - - -</w:t>
      </w:r>
    </w:p>
    <w:p w:rsidR="00C91E11" w:rsidRPr="00C5404B" w:rsidRDefault="00C91E11" w:rsidP="00C91E11">
      <w:pPr>
        <w:rPr>
          <w:b/>
          <w:bCs/>
          <w:sz w:val="22"/>
          <w:szCs w:val="22"/>
        </w:rPr>
      </w:pPr>
    </w:p>
    <w:p w:rsidR="00C91E11" w:rsidRPr="00C5404B" w:rsidRDefault="00C91E11" w:rsidP="00C91E11">
      <w:pPr>
        <w:jc w:val="both"/>
        <w:rPr>
          <w:b/>
          <w:bCs/>
          <w:sz w:val="22"/>
          <w:szCs w:val="22"/>
        </w:rPr>
      </w:pPr>
      <w:r w:rsidRPr="00C5404B">
        <w:rPr>
          <w:b/>
          <w:bCs/>
          <w:sz w:val="22"/>
          <w:szCs w:val="22"/>
        </w:rPr>
        <w:t xml:space="preserve">    The incredible set of circumstances that had enabled Lewis Flint’s discovery of the principles of hydration – what must be considered “the secret code of the universe” – were substantially documented in his 1964 book, </w:t>
      </w:r>
      <w:r w:rsidRPr="00C5404B">
        <w:rPr>
          <w:b/>
          <w:bCs/>
          <w:i/>
          <w:sz w:val="22"/>
          <w:szCs w:val="22"/>
        </w:rPr>
        <w:t>Behavior Patterns of Hydration</w:t>
      </w:r>
      <w:r w:rsidRPr="00C5404B">
        <w:rPr>
          <w:b/>
          <w:bCs/>
          <w:sz w:val="22"/>
          <w:szCs w:val="22"/>
        </w:rPr>
        <w:t xml:space="preserve">, and exposed in footnotes of his original 1932 </w:t>
      </w:r>
      <w:r w:rsidRPr="00C5404B">
        <w:rPr>
          <w:b/>
          <w:bCs/>
          <w:i/>
          <w:sz w:val="22"/>
          <w:szCs w:val="22"/>
        </w:rPr>
        <w:t>Journal of the Washington Academy Sciences</w:t>
      </w:r>
      <w:r w:rsidRPr="00C5404B">
        <w:rPr>
          <w:b/>
          <w:bCs/>
          <w:sz w:val="22"/>
          <w:szCs w:val="22"/>
        </w:rPr>
        <w:t xml:space="preserve"> articles on the subject.  As further summarized in </w:t>
      </w:r>
      <w:smartTag w:uri="urn:schemas-microsoft-com:office:smarttags" w:element="City">
        <w:smartTag w:uri="urn:schemas-microsoft-com:office:smarttags" w:element="place">
          <w:r w:rsidRPr="00C5404B">
            <w:rPr>
              <w:b/>
              <w:bCs/>
              <w:sz w:val="22"/>
              <w:szCs w:val="22"/>
            </w:rPr>
            <w:t>Flint</w:t>
          </w:r>
        </w:smartTag>
      </w:smartTag>
      <w:r w:rsidRPr="00C5404B">
        <w:rPr>
          <w:b/>
          <w:bCs/>
          <w:sz w:val="22"/>
          <w:szCs w:val="22"/>
        </w:rPr>
        <w:t xml:space="preserve">’s subsequent 1973 book, </w:t>
      </w:r>
      <w:r w:rsidRPr="00C5404B">
        <w:rPr>
          <w:b/>
          <w:bCs/>
          <w:i/>
          <w:sz w:val="22"/>
          <w:szCs w:val="22"/>
        </w:rPr>
        <w:t>Dissenting Ape</w:t>
      </w:r>
      <w:r w:rsidRPr="00C5404B">
        <w:rPr>
          <w:b/>
          <w:bCs/>
          <w:sz w:val="22"/>
          <w:szCs w:val="22"/>
        </w:rPr>
        <w:t xml:space="preserve">: </w:t>
      </w:r>
    </w:p>
    <w:p w:rsidR="00C91E11" w:rsidRPr="00C5404B" w:rsidRDefault="00C91E11" w:rsidP="00C91E11">
      <w:pPr>
        <w:jc w:val="both"/>
        <w:rPr>
          <w:b/>
          <w:bCs/>
          <w:sz w:val="22"/>
          <w:szCs w:val="22"/>
        </w:rPr>
      </w:pPr>
      <w:r w:rsidRPr="00C5404B">
        <w:rPr>
          <w:b/>
          <w:bCs/>
          <w:sz w:val="22"/>
          <w:szCs w:val="22"/>
        </w:rPr>
        <w:t xml:space="preserve">     “Had it not been for the stock market crash of 1929 I would not have been loaned out [by one </w:t>
      </w:r>
      <w:smartTag w:uri="urn:schemas-microsoft-com:office:smarttags" w:element="country-region">
        <w:smartTag w:uri="urn:schemas-microsoft-com:office:smarttags" w:element="place">
          <w:r w:rsidRPr="00C5404B">
            <w:rPr>
              <w:b/>
              <w:bCs/>
              <w:sz w:val="22"/>
              <w:szCs w:val="22"/>
            </w:rPr>
            <w:t>US</w:t>
          </w:r>
        </w:smartTag>
      </w:smartTag>
      <w:r w:rsidRPr="00C5404B">
        <w:rPr>
          <w:b/>
          <w:bCs/>
          <w:sz w:val="22"/>
          <w:szCs w:val="22"/>
        </w:rPr>
        <w:t xml:space="preserve"> government office to another] and assigned to research involving electrical measurements. Had I not been curious about the significance of what I was doing I would not have become interested in the behavior of the K, Na, and Li ions in an electrical field.  Had I not been abstracting French and German articles for Biological Abstracts I would not have been reading an article in a German periodical in the library.  Had I not been studying the behavior of the K, Na, and Li ions at the time, I would not have paid any attention to the article entitled "Electro-Affinity—a New Force in Chemistry [</w:t>
      </w:r>
      <w:proofErr w:type="spellStart"/>
      <w:r w:rsidRPr="00C5404B">
        <w:rPr>
          <w:b/>
          <w:bCs/>
          <w:sz w:val="22"/>
          <w:szCs w:val="22"/>
        </w:rPr>
        <w:t>Abegg</w:t>
      </w:r>
      <w:proofErr w:type="spellEnd"/>
      <w:r w:rsidRPr="00C5404B">
        <w:rPr>
          <w:b/>
          <w:bCs/>
          <w:sz w:val="22"/>
          <w:szCs w:val="22"/>
        </w:rPr>
        <w:t xml:space="preserve"> &amp;</w:t>
      </w:r>
      <w:proofErr w:type="spellStart"/>
      <w:r w:rsidRPr="00C5404B">
        <w:rPr>
          <w:b/>
          <w:bCs/>
          <w:sz w:val="22"/>
          <w:szCs w:val="22"/>
        </w:rPr>
        <w:t>Bodlander</w:t>
      </w:r>
      <w:proofErr w:type="spellEnd"/>
      <w:r w:rsidRPr="00C5404B">
        <w:rPr>
          <w:b/>
          <w:bCs/>
          <w:sz w:val="22"/>
          <w:szCs w:val="22"/>
        </w:rPr>
        <w:t xml:space="preserve">, 1899]," which dealt with the hydration of the ions K, Na, and Li. Finally, had I been a chemist I would in all probability never have had the nerve to project a description of </w:t>
      </w:r>
      <w:proofErr w:type="spellStart"/>
      <w:r w:rsidRPr="00C5404B">
        <w:rPr>
          <w:b/>
          <w:bCs/>
          <w:sz w:val="22"/>
          <w:szCs w:val="22"/>
        </w:rPr>
        <w:t>hydrational</w:t>
      </w:r>
      <w:proofErr w:type="spellEnd"/>
      <w:r w:rsidRPr="00C5404B">
        <w:rPr>
          <w:b/>
          <w:bCs/>
          <w:sz w:val="22"/>
          <w:szCs w:val="22"/>
        </w:rPr>
        <w:t xml:space="preserve"> potentiality so vitally at variance with concepts long held and revered as factual in chemical science.” </w:t>
      </w:r>
    </w:p>
    <w:p w:rsidR="00C91E11" w:rsidRDefault="00C91E11" w:rsidP="00C91E11">
      <w:pPr>
        <w:jc w:val="both"/>
        <w:rPr>
          <w:b/>
          <w:bCs/>
          <w:sz w:val="22"/>
          <w:szCs w:val="22"/>
        </w:rPr>
      </w:pPr>
      <w:r w:rsidRPr="00C5404B">
        <w:rPr>
          <w:b/>
          <w:bCs/>
          <w:sz w:val="22"/>
          <w:szCs w:val="22"/>
        </w:rPr>
        <w:t xml:space="preserve">    Apparently, this German article had sent Flint back to his 1915 </w:t>
      </w:r>
      <w:r w:rsidRPr="00C5404B">
        <w:rPr>
          <w:b/>
          <w:bCs/>
          <w:i/>
          <w:sz w:val="22"/>
          <w:szCs w:val="22"/>
        </w:rPr>
        <w:t>Principles of General Physiology</w:t>
      </w:r>
      <w:r w:rsidRPr="00C5404B">
        <w:rPr>
          <w:b/>
          <w:bCs/>
          <w:sz w:val="22"/>
          <w:szCs w:val="22"/>
        </w:rPr>
        <w:t xml:space="preserve"> textbook by W.M. </w:t>
      </w:r>
      <w:proofErr w:type="spellStart"/>
      <w:r w:rsidRPr="00C5404B">
        <w:rPr>
          <w:b/>
          <w:bCs/>
          <w:sz w:val="22"/>
          <w:szCs w:val="22"/>
        </w:rPr>
        <w:t>Bayliss</w:t>
      </w:r>
      <w:proofErr w:type="spellEnd"/>
      <w:r w:rsidRPr="00C5404B">
        <w:rPr>
          <w:b/>
          <w:bCs/>
          <w:sz w:val="22"/>
          <w:szCs w:val="22"/>
        </w:rPr>
        <w:t xml:space="preserve"> (presumably carried over from his Harvard graduate school studies) to review data concerning the K+, </w:t>
      </w:r>
      <w:r>
        <w:rPr>
          <w:b/>
          <w:bCs/>
          <w:sz w:val="22"/>
          <w:szCs w:val="22"/>
        </w:rPr>
        <w:t xml:space="preserve"> </w:t>
      </w:r>
      <w:r w:rsidRPr="00C5404B">
        <w:rPr>
          <w:b/>
          <w:bCs/>
          <w:sz w:val="22"/>
          <w:szCs w:val="22"/>
        </w:rPr>
        <w:t xml:space="preserve">Na+, and Li+ ions.  Here </w:t>
      </w:r>
      <w:proofErr w:type="gramStart"/>
      <w:r w:rsidRPr="00C5404B">
        <w:rPr>
          <w:b/>
          <w:bCs/>
          <w:sz w:val="22"/>
          <w:szCs w:val="22"/>
        </w:rPr>
        <w:t>were</w:t>
      </w:r>
      <w:proofErr w:type="gramEnd"/>
      <w:r w:rsidRPr="00C5404B">
        <w:rPr>
          <w:b/>
          <w:bCs/>
          <w:sz w:val="22"/>
          <w:szCs w:val="22"/>
        </w:rPr>
        <w:t xml:space="preserve"> listed conductivity </w:t>
      </w:r>
    </w:p>
    <w:p w:rsidR="00C91E11" w:rsidRPr="00C5404B" w:rsidRDefault="00C91E11" w:rsidP="00C91E11">
      <w:pPr>
        <w:jc w:val="center"/>
        <w:rPr>
          <w:b/>
          <w:bCs/>
          <w:sz w:val="22"/>
          <w:szCs w:val="22"/>
        </w:rPr>
      </w:pPr>
      <w:r>
        <w:rPr>
          <w:b/>
          <w:bCs/>
          <w:sz w:val="22"/>
          <w:szCs w:val="22"/>
        </w:rPr>
        <w:br w:type="page"/>
      </w:r>
      <w:proofErr w:type="gramStart"/>
      <w:r w:rsidRPr="00C5404B">
        <w:rPr>
          <w:b/>
          <w:bCs/>
          <w:sz w:val="22"/>
          <w:szCs w:val="22"/>
        </w:rPr>
        <w:lastRenderedPageBreak/>
        <w:t>x</w:t>
      </w:r>
      <w:proofErr w:type="gramEnd"/>
    </w:p>
    <w:p w:rsidR="00C91E11" w:rsidRPr="00C5404B" w:rsidRDefault="00C91E11" w:rsidP="00C91E11">
      <w:pPr>
        <w:jc w:val="both"/>
        <w:rPr>
          <w:b/>
          <w:bCs/>
          <w:sz w:val="22"/>
          <w:szCs w:val="22"/>
        </w:rPr>
      </w:pPr>
    </w:p>
    <w:p w:rsidR="00C91E11" w:rsidRPr="00C5404B" w:rsidRDefault="00C91E11" w:rsidP="00C91E11">
      <w:pPr>
        <w:jc w:val="both"/>
        <w:rPr>
          <w:b/>
          <w:bCs/>
          <w:sz w:val="22"/>
          <w:szCs w:val="22"/>
        </w:rPr>
      </w:pPr>
      <w:proofErr w:type="gramStart"/>
      <w:r w:rsidRPr="00C5404B">
        <w:rPr>
          <w:b/>
          <w:bCs/>
          <w:sz w:val="22"/>
          <w:szCs w:val="22"/>
        </w:rPr>
        <w:t>measurements</w:t>
      </w:r>
      <w:proofErr w:type="gramEnd"/>
      <w:r w:rsidRPr="00C5404B">
        <w:rPr>
          <w:b/>
          <w:bCs/>
          <w:sz w:val="22"/>
          <w:szCs w:val="22"/>
        </w:rPr>
        <w:t xml:space="preserve"> by Nernst, and on a consecutive page, proposed hydration numbers by </w:t>
      </w:r>
      <w:proofErr w:type="spellStart"/>
      <w:r w:rsidRPr="00C5404B">
        <w:rPr>
          <w:b/>
          <w:bCs/>
          <w:sz w:val="22"/>
          <w:szCs w:val="22"/>
        </w:rPr>
        <w:t>Bousfield</w:t>
      </w:r>
      <w:proofErr w:type="spellEnd"/>
      <w:r>
        <w:rPr>
          <w:b/>
          <w:bCs/>
          <w:sz w:val="22"/>
          <w:szCs w:val="22"/>
        </w:rPr>
        <w:t xml:space="preserve"> </w:t>
      </w:r>
      <w:r w:rsidRPr="00C5404B">
        <w:rPr>
          <w:b/>
          <w:bCs/>
          <w:sz w:val="22"/>
          <w:szCs w:val="22"/>
        </w:rPr>
        <w:t xml:space="preserve">(which seemingly-essential data would be missing from the next edition of </w:t>
      </w:r>
      <w:proofErr w:type="spellStart"/>
      <w:r w:rsidRPr="00C5404B">
        <w:rPr>
          <w:b/>
          <w:bCs/>
          <w:sz w:val="22"/>
          <w:szCs w:val="22"/>
        </w:rPr>
        <w:t>Bayliss’s</w:t>
      </w:r>
      <w:proofErr w:type="spellEnd"/>
      <w:r w:rsidRPr="00C5404B">
        <w:rPr>
          <w:b/>
          <w:bCs/>
          <w:sz w:val="22"/>
          <w:szCs w:val="22"/>
        </w:rPr>
        <w:t xml:space="preserve"> textbook!).</w:t>
      </w:r>
    </w:p>
    <w:p w:rsidR="00C91E11" w:rsidRPr="00C5404B" w:rsidRDefault="00C91E11" w:rsidP="00C91E11">
      <w:pPr>
        <w:jc w:val="both"/>
        <w:rPr>
          <w:b/>
          <w:bCs/>
          <w:sz w:val="22"/>
          <w:szCs w:val="22"/>
        </w:rPr>
      </w:pPr>
    </w:p>
    <w:p w:rsidR="00C91E11" w:rsidRPr="00C5404B" w:rsidRDefault="00C91E11" w:rsidP="00C91E11">
      <w:pPr>
        <w:jc w:val="both"/>
        <w:rPr>
          <w:b/>
          <w:bCs/>
          <w:sz w:val="22"/>
          <w:szCs w:val="22"/>
        </w:rPr>
      </w:pPr>
      <w:r w:rsidRPr="00C5404B">
        <w:rPr>
          <w:b/>
          <w:bCs/>
          <w:sz w:val="22"/>
          <w:szCs w:val="22"/>
        </w:rPr>
        <w:t>- - - - - - -</w:t>
      </w:r>
    </w:p>
    <w:p w:rsidR="00C91E11" w:rsidRPr="00C5404B" w:rsidRDefault="00C91E11" w:rsidP="00C91E11">
      <w:pPr>
        <w:jc w:val="both"/>
        <w:rPr>
          <w:b/>
          <w:bCs/>
          <w:sz w:val="22"/>
          <w:szCs w:val="22"/>
        </w:rPr>
      </w:pPr>
    </w:p>
    <w:p w:rsidR="00C91E11" w:rsidRPr="00C5404B" w:rsidRDefault="00C91E11" w:rsidP="00C91E11">
      <w:pPr>
        <w:tabs>
          <w:tab w:val="left" w:pos="360"/>
        </w:tabs>
        <w:jc w:val="both"/>
        <w:rPr>
          <w:b/>
          <w:bCs/>
          <w:sz w:val="22"/>
          <w:szCs w:val="22"/>
        </w:rPr>
      </w:pPr>
      <w:r w:rsidRPr="00C5404B">
        <w:rPr>
          <w:b/>
          <w:bCs/>
          <w:sz w:val="22"/>
          <w:szCs w:val="22"/>
        </w:rPr>
        <w:t xml:space="preserve">     Unlikely as might be considered the essential sequence of events underlying and enabling Flint’s great discovery, my pathway to the very consideration of Flint’s great work seems equally if not even </w:t>
      </w:r>
      <w:proofErr w:type="spellStart"/>
      <w:r w:rsidRPr="00C5404B">
        <w:rPr>
          <w:b/>
          <w:bCs/>
          <w:sz w:val="22"/>
          <w:szCs w:val="22"/>
        </w:rPr>
        <w:t>moreso</w:t>
      </w:r>
      <w:proofErr w:type="spellEnd"/>
      <w:r w:rsidRPr="00C5404B">
        <w:rPr>
          <w:b/>
          <w:bCs/>
          <w:sz w:val="22"/>
          <w:szCs w:val="22"/>
        </w:rPr>
        <w:t xml:space="preserve"> </w:t>
      </w:r>
      <w:hyperlink r:id="rId4" w:history="1">
        <w:r w:rsidRPr="00C5404B">
          <w:rPr>
            <w:rStyle w:val="Hyperlink"/>
            <w:b/>
            <w:bCs/>
            <w:iCs/>
            <w:color w:val="auto"/>
            <w:sz w:val="22"/>
            <w:szCs w:val="22"/>
            <w:u w:val="none"/>
            <w:shd w:val="clear" w:color="auto" w:fill="FFFFFF"/>
          </w:rPr>
          <w:t>serendipitous</w:t>
        </w:r>
      </w:hyperlink>
      <w:r w:rsidRPr="00C5404B">
        <w:rPr>
          <w:b/>
          <w:bCs/>
          <w:sz w:val="22"/>
          <w:szCs w:val="22"/>
        </w:rPr>
        <w:t xml:space="preserve">.  While living in the seaside community of </w:t>
      </w:r>
      <w:smartTag w:uri="urn:schemas-microsoft-com:office:smarttags" w:element="City">
        <w:smartTag w:uri="urn:schemas-microsoft-com:office:smarttags" w:element="place">
          <w:r w:rsidRPr="00C5404B">
            <w:rPr>
              <w:b/>
              <w:bCs/>
              <w:sz w:val="22"/>
              <w:szCs w:val="22"/>
            </w:rPr>
            <w:t>Venice</w:t>
          </w:r>
        </w:smartTag>
      </w:smartTag>
      <w:r w:rsidRPr="00C5404B">
        <w:rPr>
          <w:b/>
          <w:bCs/>
          <w:sz w:val="22"/>
          <w:szCs w:val="22"/>
        </w:rPr>
        <w:t xml:space="preserve"> in southern </w:t>
      </w:r>
      <w:smartTag w:uri="urn:schemas-microsoft-com:office:smarttags" w:element="State">
        <w:smartTag w:uri="urn:schemas-microsoft-com:office:smarttags" w:element="place">
          <w:r w:rsidRPr="00C5404B">
            <w:rPr>
              <w:b/>
              <w:bCs/>
              <w:sz w:val="22"/>
              <w:szCs w:val="22"/>
            </w:rPr>
            <w:t>California</w:t>
          </w:r>
        </w:smartTag>
      </w:smartTag>
      <w:r w:rsidRPr="00C5404B">
        <w:rPr>
          <w:b/>
          <w:bCs/>
          <w:sz w:val="22"/>
          <w:szCs w:val="22"/>
        </w:rPr>
        <w:t>, I had been developing strap-on roller skates with polyethylene wheels, and intending to write an article on the history of outdoor roller-skating.  A test ride of my latest prototype through the center of “town” was obstructed by a small convoy of big trucks with ground-shaking vibrators extended down from their bottoms, and from which long strings of wires with regularly-spaced devices (so-called “geo-pods”) were deployed along the ground. The trucks set off vibrations that felt like little earthquakes.  Inquiring as to their purpose, a worker responded, “Listening for oil”.</w:t>
      </w:r>
    </w:p>
    <w:p w:rsidR="00C91E11" w:rsidRPr="00C5404B" w:rsidRDefault="00C91E11" w:rsidP="00C91E11">
      <w:pPr>
        <w:jc w:val="both"/>
        <w:rPr>
          <w:b/>
          <w:bCs/>
          <w:sz w:val="22"/>
          <w:szCs w:val="22"/>
        </w:rPr>
      </w:pPr>
      <w:r w:rsidRPr="00C5404B">
        <w:rPr>
          <w:b/>
          <w:bCs/>
          <w:sz w:val="22"/>
          <w:szCs w:val="22"/>
        </w:rPr>
        <w:t xml:space="preserve">     Coincidentally, long afterward I encountered a 1980 </w:t>
      </w:r>
      <w:r w:rsidRPr="00C5404B">
        <w:rPr>
          <w:b/>
          <w:bCs/>
          <w:i/>
          <w:sz w:val="22"/>
          <w:szCs w:val="22"/>
        </w:rPr>
        <w:t>Scientific American</w:t>
      </w:r>
      <w:r w:rsidRPr="00C5404B">
        <w:rPr>
          <w:b/>
          <w:bCs/>
          <w:sz w:val="22"/>
          <w:szCs w:val="22"/>
        </w:rPr>
        <w:t xml:space="preserve"> article which discussed the possibility of the existence of unlimited resources of oil and gas, particularly natural gas.  The article summarized the mounting evidence that oil and gas deposits around the globe may be natural phenomena of our evolving earth, and not the product of decaying fossils: “Diverse evidence leads us to believe that enormous amounts of natural gas lie deep in the earth, and that if they can be tapped, there would be a source of hydrocarbon fuel that could last for thousands of years.” [</w:t>
      </w:r>
      <w:r w:rsidRPr="00C5404B">
        <w:rPr>
          <w:b/>
          <w:bCs/>
          <w:i/>
          <w:sz w:val="22"/>
          <w:szCs w:val="22"/>
        </w:rPr>
        <w:t>Scientific American</w:t>
      </w:r>
      <w:r w:rsidRPr="00C5404B">
        <w:rPr>
          <w:b/>
          <w:bCs/>
          <w:sz w:val="22"/>
          <w:szCs w:val="22"/>
        </w:rPr>
        <w:t xml:space="preserve">, June 1980, “Deep Gas Hypothesis” by Thomas Gold and Steven </w:t>
      </w:r>
      <w:proofErr w:type="spellStart"/>
      <w:r w:rsidRPr="00C5404B">
        <w:rPr>
          <w:b/>
          <w:bCs/>
          <w:sz w:val="22"/>
          <w:szCs w:val="22"/>
        </w:rPr>
        <w:t>Soter</w:t>
      </w:r>
      <w:proofErr w:type="spellEnd"/>
      <w:r w:rsidRPr="00C5404B">
        <w:rPr>
          <w:b/>
          <w:bCs/>
          <w:sz w:val="22"/>
          <w:szCs w:val="22"/>
        </w:rPr>
        <w:t>.]</w:t>
      </w:r>
    </w:p>
    <w:p w:rsidR="00C91E11" w:rsidRPr="00C5404B" w:rsidRDefault="00C91E11" w:rsidP="00C91E11">
      <w:pPr>
        <w:jc w:val="both"/>
        <w:rPr>
          <w:b/>
          <w:bCs/>
          <w:sz w:val="22"/>
          <w:szCs w:val="22"/>
        </w:rPr>
      </w:pPr>
      <w:r w:rsidRPr="00C5404B">
        <w:rPr>
          <w:b/>
          <w:bCs/>
          <w:sz w:val="22"/>
          <w:szCs w:val="22"/>
        </w:rPr>
        <w:t xml:space="preserve">     The confluence of the local oil/gas exploration activities and global implications of the Gold/</w:t>
      </w:r>
      <w:proofErr w:type="spellStart"/>
      <w:r w:rsidRPr="00C5404B">
        <w:rPr>
          <w:b/>
          <w:bCs/>
          <w:sz w:val="22"/>
          <w:szCs w:val="22"/>
        </w:rPr>
        <w:t>Soter</w:t>
      </w:r>
      <w:proofErr w:type="spellEnd"/>
      <w:r w:rsidRPr="00C5404B">
        <w:rPr>
          <w:b/>
          <w:bCs/>
          <w:sz w:val="22"/>
          <w:szCs w:val="22"/>
        </w:rPr>
        <w:t xml:space="preserve"> article diverted my attention through 1981, to the extent time allowed, to considerations of the quantities and origin of “fossil fuels” world-wide.  Particularly eye-opening was a local newspaper article, </w:t>
      </w:r>
      <w:r w:rsidRPr="00C5404B">
        <w:rPr>
          <w:b/>
          <w:bCs/>
          <w:i/>
          <w:sz w:val="22"/>
          <w:szCs w:val="22"/>
        </w:rPr>
        <w:t>Evening Outlook</w:t>
      </w:r>
      <w:r w:rsidRPr="00C5404B">
        <w:rPr>
          <w:b/>
          <w:bCs/>
          <w:sz w:val="22"/>
          <w:szCs w:val="22"/>
        </w:rPr>
        <w:t xml:space="preserve">, </w:t>
      </w:r>
      <w:smartTag w:uri="urn:schemas-microsoft-com:office:smarttags" w:element="date">
        <w:smartTagPr>
          <w:attr w:name="Year" w:val="1982"/>
          <w:attr w:name="Day" w:val="29"/>
          <w:attr w:name="Month" w:val="1"/>
        </w:smartTagPr>
        <w:r w:rsidRPr="00C5404B">
          <w:rPr>
            <w:b/>
            <w:bCs/>
            <w:sz w:val="22"/>
            <w:szCs w:val="22"/>
          </w:rPr>
          <w:t>Jan 29, 1982</w:t>
        </w:r>
      </w:smartTag>
      <w:r w:rsidRPr="00C5404B">
        <w:rPr>
          <w:b/>
          <w:bCs/>
          <w:sz w:val="22"/>
          <w:szCs w:val="22"/>
        </w:rPr>
        <w:t xml:space="preserve">, page a-4, entitled “Undersea ‘petroleum factories’ discovered”.  The article discussed an expedition to superheated </w:t>
      </w:r>
      <w:smartTag w:uri="urn:schemas-microsoft-com:office:smarttags" w:element="City">
        <w:smartTag w:uri="urn:schemas-microsoft-com:office:smarttags" w:element="place">
          <w:r w:rsidRPr="00C5404B">
            <w:rPr>
              <w:b/>
              <w:bCs/>
              <w:sz w:val="22"/>
              <w:szCs w:val="22"/>
            </w:rPr>
            <w:t>hot springs</w:t>
          </w:r>
        </w:smartTag>
      </w:smartTag>
      <w:r w:rsidRPr="00C5404B">
        <w:rPr>
          <w:b/>
          <w:bCs/>
          <w:sz w:val="22"/>
          <w:szCs w:val="22"/>
        </w:rPr>
        <w:t xml:space="preserve"> at </w:t>
      </w:r>
      <w:proofErr w:type="spellStart"/>
      <w:r w:rsidRPr="00C5404B">
        <w:rPr>
          <w:b/>
          <w:bCs/>
          <w:sz w:val="22"/>
          <w:szCs w:val="22"/>
        </w:rPr>
        <w:t>at</w:t>
      </w:r>
      <w:proofErr w:type="spellEnd"/>
      <w:r w:rsidRPr="00C5404B">
        <w:rPr>
          <w:b/>
          <w:bCs/>
          <w:sz w:val="22"/>
          <w:szCs w:val="22"/>
        </w:rPr>
        <w:t xml:space="preserve"> the bottom of the mile-deep </w:t>
      </w:r>
      <w:proofErr w:type="spellStart"/>
      <w:smartTag w:uri="urn:schemas-microsoft-com:office:smarttags" w:element="place">
        <w:smartTag w:uri="urn:schemas-microsoft-com:office:smarttags" w:element="PlaceName">
          <w:r w:rsidRPr="00C5404B">
            <w:rPr>
              <w:b/>
              <w:bCs/>
              <w:sz w:val="22"/>
              <w:szCs w:val="22"/>
            </w:rPr>
            <w:t>Guaymas</w:t>
          </w:r>
        </w:smartTag>
        <w:proofErr w:type="spellEnd"/>
        <w:r w:rsidRPr="00C5404B">
          <w:rPr>
            <w:b/>
            <w:bCs/>
            <w:sz w:val="22"/>
            <w:szCs w:val="22"/>
          </w:rPr>
          <w:t xml:space="preserve"> </w:t>
        </w:r>
        <w:smartTag w:uri="urn:schemas-microsoft-com:office:smarttags" w:element="PlaceType">
          <w:r w:rsidRPr="00C5404B">
            <w:rPr>
              <w:b/>
              <w:bCs/>
              <w:sz w:val="22"/>
              <w:szCs w:val="22"/>
            </w:rPr>
            <w:t>Basin</w:t>
          </w:r>
        </w:smartTag>
      </w:smartTag>
      <w:r w:rsidRPr="00C5404B">
        <w:rPr>
          <w:b/>
          <w:bCs/>
          <w:sz w:val="22"/>
          <w:szCs w:val="22"/>
        </w:rPr>
        <w:t xml:space="preserve">, about </w:t>
      </w:r>
      <w:proofErr w:type="spellStart"/>
      <w:r w:rsidRPr="00C5404B">
        <w:rPr>
          <w:b/>
          <w:bCs/>
          <w:sz w:val="22"/>
          <w:szCs w:val="22"/>
        </w:rPr>
        <w:t>about</w:t>
      </w:r>
      <w:proofErr w:type="spellEnd"/>
      <w:r w:rsidRPr="00C5404B">
        <w:rPr>
          <w:b/>
          <w:bCs/>
          <w:sz w:val="22"/>
          <w:szCs w:val="22"/>
        </w:rPr>
        <w:t xml:space="preserve"> </w:t>
      </w:r>
      <w:smartTag w:uri="urn:schemas-microsoft-com:office:smarttags" w:element="metricconverter">
        <w:smartTagPr>
          <w:attr w:name="ProductID" w:val="35 miles"/>
        </w:smartTagPr>
        <w:r w:rsidRPr="00C5404B">
          <w:rPr>
            <w:b/>
            <w:bCs/>
            <w:sz w:val="22"/>
            <w:szCs w:val="22"/>
          </w:rPr>
          <w:t>35 miles</w:t>
        </w:r>
      </w:smartTag>
      <w:r w:rsidRPr="00C5404B">
        <w:rPr>
          <w:b/>
          <w:bCs/>
          <w:sz w:val="22"/>
          <w:szCs w:val="22"/>
        </w:rPr>
        <w:t xml:space="preserve"> off the Mexican coastal city of </w:t>
      </w:r>
      <w:proofErr w:type="spellStart"/>
      <w:smartTag w:uri="urn:schemas-microsoft-com:office:smarttags" w:element="City">
        <w:smartTag w:uri="urn:schemas-microsoft-com:office:smarttags" w:element="place">
          <w:r w:rsidRPr="00C5404B">
            <w:rPr>
              <w:b/>
              <w:bCs/>
              <w:sz w:val="22"/>
              <w:szCs w:val="22"/>
            </w:rPr>
            <w:t>Guaymas</w:t>
          </w:r>
        </w:smartTag>
      </w:smartTag>
      <w:proofErr w:type="spellEnd"/>
      <w:r w:rsidRPr="00C5404B">
        <w:rPr>
          <w:b/>
          <w:bCs/>
          <w:sz w:val="22"/>
          <w:szCs w:val="22"/>
        </w:rPr>
        <w:t xml:space="preserve"> in the </w:t>
      </w:r>
      <w:smartTag w:uri="urn:schemas-microsoft-com:office:smarttags" w:element="place">
        <w:r w:rsidRPr="00C5404B">
          <w:rPr>
            <w:b/>
            <w:bCs/>
            <w:sz w:val="22"/>
            <w:szCs w:val="22"/>
          </w:rPr>
          <w:t>Gulf of California</w:t>
        </w:r>
      </w:smartTag>
      <w:r w:rsidRPr="00C5404B">
        <w:rPr>
          <w:b/>
          <w:bCs/>
          <w:sz w:val="22"/>
          <w:szCs w:val="22"/>
        </w:rPr>
        <w:t xml:space="preserve"> and </w:t>
      </w:r>
      <w:smartTag w:uri="urn:schemas-microsoft-com:office:smarttags" w:element="metricconverter">
        <w:smartTagPr>
          <w:attr w:name="ProductID" w:val="600 miles"/>
        </w:smartTagPr>
        <w:r w:rsidRPr="00C5404B">
          <w:rPr>
            <w:b/>
            <w:bCs/>
            <w:sz w:val="22"/>
            <w:szCs w:val="22"/>
          </w:rPr>
          <w:t>600 miles</w:t>
        </w:r>
      </w:smartTag>
      <w:r w:rsidRPr="00C5404B">
        <w:rPr>
          <w:b/>
          <w:bCs/>
          <w:sz w:val="22"/>
          <w:szCs w:val="22"/>
        </w:rPr>
        <w:t xml:space="preserve"> southeast of </w:t>
      </w:r>
      <w:smartTag w:uri="urn:schemas-microsoft-com:office:smarttags" w:element="City">
        <w:smartTag w:uri="urn:schemas-microsoft-com:office:smarttags" w:element="place">
          <w:r w:rsidRPr="00C5404B">
            <w:rPr>
              <w:b/>
              <w:bCs/>
              <w:sz w:val="22"/>
              <w:szCs w:val="22"/>
            </w:rPr>
            <w:t>San Diego</w:t>
          </w:r>
        </w:smartTag>
      </w:smartTag>
      <w:r w:rsidRPr="00C5404B">
        <w:rPr>
          <w:b/>
          <w:bCs/>
          <w:sz w:val="22"/>
          <w:szCs w:val="22"/>
        </w:rPr>
        <w:t xml:space="preserve">.  At these </w:t>
      </w:r>
      <w:smartTag w:uri="urn:schemas-microsoft-com:office:smarttags" w:element="City">
        <w:smartTag w:uri="urn:schemas-microsoft-com:office:smarttags" w:element="place">
          <w:r w:rsidRPr="00C5404B">
            <w:rPr>
              <w:b/>
              <w:bCs/>
              <w:sz w:val="22"/>
              <w:szCs w:val="22"/>
            </w:rPr>
            <w:t>hot springs</w:t>
          </w:r>
        </w:smartTag>
      </w:smartTag>
      <w:r w:rsidRPr="00C5404B">
        <w:rPr>
          <w:b/>
          <w:bCs/>
          <w:sz w:val="22"/>
          <w:szCs w:val="22"/>
        </w:rPr>
        <w:t xml:space="preserve"> on the ocean floor, the expedition had discovered what was described as apparently “juvenile” deposits of petroleum </w:t>
      </w:r>
    </w:p>
    <w:p w:rsidR="00C91E11" w:rsidRPr="00C5404B" w:rsidRDefault="00C91E11" w:rsidP="00C91E11">
      <w:pPr>
        <w:jc w:val="both"/>
        <w:rPr>
          <w:b/>
          <w:bCs/>
          <w:sz w:val="22"/>
          <w:szCs w:val="22"/>
        </w:rPr>
      </w:pPr>
      <w:r w:rsidRPr="00C5404B">
        <w:rPr>
          <w:b/>
          <w:bCs/>
          <w:sz w:val="22"/>
          <w:szCs w:val="22"/>
        </w:rPr>
        <w:t xml:space="preserve">     “The expedition also reported finding the largest bacteria ever discovered – about the size of a grain of sand – in huge </w:t>
      </w:r>
      <w:proofErr w:type="spellStart"/>
      <w:r w:rsidRPr="00C5404B">
        <w:rPr>
          <w:b/>
          <w:bCs/>
          <w:sz w:val="22"/>
          <w:szCs w:val="22"/>
        </w:rPr>
        <w:t>mattings</w:t>
      </w:r>
      <w:proofErr w:type="spellEnd"/>
      <w:r w:rsidRPr="00C5404B">
        <w:rPr>
          <w:b/>
          <w:bCs/>
          <w:sz w:val="22"/>
          <w:szCs w:val="22"/>
        </w:rPr>
        <w:t xml:space="preserve"> up to three deep on rocks and the sea floor.”</w:t>
      </w:r>
    </w:p>
    <w:p w:rsidR="00C91E11" w:rsidRPr="00C5404B" w:rsidRDefault="00C91E11" w:rsidP="00C91E11">
      <w:pPr>
        <w:jc w:val="center"/>
        <w:rPr>
          <w:b/>
          <w:bCs/>
          <w:sz w:val="22"/>
          <w:szCs w:val="22"/>
        </w:rPr>
      </w:pPr>
      <w:proofErr w:type="gramStart"/>
      <w:r w:rsidRPr="00C5404B">
        <w:rPr>
          <w:b/>
          <w:bCs/>
          <w:sz w:val="22"/>
          <w:szCs w:val="22"/>
        </w:rPr>
        <w:lastRenderedPageBreak/>
        <w:t>xi</w:t>
      </w:r>
      <w:proofErr w:type="gramEnd"/>
    </w:p>
    <w:p w:rsidR="00C91E11" w:rsidRPr="00C5404B" w:rsidRDefault="00C91E11" w:rsidP="00C91E11">
      <w:pPr>
        <w:jc w:val="both"/>
        <w:rPr>
          <w:b/>
          <w:bCs/>
          <w:sz w:val="22"/>
          <w:szCs w:val="22"/>
        </w:rPr>
      </w:pPr>
    </w:p>
    <w:p w:rsidR="00C91E11" w:rsidRPr="00C5404B" w:rsidRDefault="00C91E11" w:rsidP="00C91E11">
      <w:pPr>
        <w:jc w:val="both"/>
        <w:rPr>
          <w:b/>
          <w:bCs/>
          <w:sz w:val="22"/>
          <w:szCs w:val="22"/>
        </w:rPr>
      </w:pPr>
      <w:r w:rsidRPr="00C5404B">
        <w:rPr>
          <w:b/>
          <w:bCs/>
          <w:sz w:val="22"/>
          <w:szCs w:val="22"/>
        </w:rPr>
        <w:t xml:space="preserve">     In an attempt to learn more, I visited Scripps Institution at U.C. </w:t>
      </w:r>
      <w:smartTag w:uri="urn:schemas-microsoft-com:office:smarttags" w:element="City">
        <w:smartTag w:uri="urn:schemas-microsoft-com:office:smarttags" w:element="place">
          <w:r w:rsidRPr="00C5404B">
            <w:rPr>
              <w:b/>
              <w:bCs/>
              <w:sz w:val="22"/>
              <w:szCs w:val="22"/>
            </w:rPr>
            <w:t>San Diego</w:t>
          </w:r>
        </w:smartTag>
      </w:smartTag>
      <w:r w:rsidRPr="00C5404B">
        <w:rPr>
          <w:b/>
          <w:bCs/>
          <w:sz w:val="22"/>
          <w:szCs w:val="22"/>
        </w:rPr>
        <w:t xml:space="preserve"> in March 1982.  There I was able to meet and discuss, with </w:t>
      </w:r>
      <w:r>
        <w:rPr>
          <w:b/>
          <w:bCs/>
          <w:sz w:val="22"/>
          <w:szCs w:val="22"/>
        </w:rPr>
        <w:t xml:space="preserve">Dr. </w:t>
      </w:r>
      <w:r w:rsidRPr="00C5404B">
        <w:rPr>
          <w:b/>
          <w:bCs/>
          <w:sz w:val="22"/>
          <w:szCs w:val="22"/>
        </w:rPr>
        <w:t>Harmon Craig,</w:t>
      </w:r>
      <w:r>
        <w:rPr>
          <w:b/>
          <w:bCs/>
          <w:sz w:val="22"/>
          <w:szCs w:val="22"/>
        </w:rPr>
        <w:t xml:space="preserve"> </w:t>
      </w:r>
      <w:r w:rsidRPr="00C5404B">
        <w:rPr>
          <w:b/>
          <w:bCs/>
          <w:sz w:val="22"/>
          <w:szCs w:val="22"/>
        </w:rPr>
        <w:t>the methane gas that is being emitted from hydrothermal vents on the ocean floor. Dr. Craig told of his conclusions concerning</w:t>
      </w:r>
      <w:r w:rsidRPr="00C5404B">
        <w:rPr>
          <w:b/>
          <w:bCs/>
          <w:i/>
          <w:iCs/>
          <w:sz w:val="22"/>
          <w:szCs w:val="22"/>
        </w:rPr>
        <w:t xml:space="preserve"> </w:t>
      </w:r>
      <w:r w:rsidRPr="00C5404B">
        <w:rPr>
          <w:b/>
          <w:bCs/>
          <w:sz w:val="22"/>
          <w:szCs w:val="22"/>
        </w:rPr>
        <w:t>the non-biological ("</w:t>
      </w:r>
      <w:proofErr w:type="spellStart"/>
      <w:r w:rsidRPr="00C5404B">
        <w:rPr>
          <w:b/>
          <w:bCs/>
          <w:sz w:val="22"/>
          <w:szCs w:val="22"/>
        </w:rPr>
        <w:t>abiogenic</w:t>
      </w:r>
      <w:proofErr w:type="spellEnd"/>
      <w:r w:rsidRPr="00C5404B">
        <w:rPr>
          <w:b/>
          <w:bCs/>
          <w:sz w:val="22"/>
          <w:szCs w:val="22"/>
        </w:rPr>
        <w:t>") origin of this methane.</w:t>
      </w:r>
    </w:p>
    <w:p w:rsidR="00C91E11" w:rsidRPr="00C5404B" w:rsidRDefault="00C91E11" w:rsidP="00C91E11">
      <w:pPr>
        <w:autoSpaceDE w:val="0"/>
        <w:autoSpaceDN w:val="0"/>
        <w:adjustRightInd w:val="0"/>
        <w:jc w:val="both"/>
        <w:rPr>
          <w:b/>
          <w:bCs/>
          <w:sz w:val="22"/>
          <w:szCs w:val="22"/>
        </w:rPr>
      </w:pPr>
      <w:r w:rsidRPr="00C5404B">
        <w:rPr>
          <w:b/>
          <w:bCs/>
          <w:sz w:val="22"/>
          <w:szCs w:val="22"/>
        </w:rPr>
        <w:t xml:space="preserve">     I asked if any of the methane coming from the vents might be reaching the atmosphere.</w:t>
      </w:r>
    </w:p>
    <w:p w:rsidR="00C91E11" w:rsidRPr="00C5404B" w:rsidRDefault="00C91E11" w:rsidP="00C91E11">
      <w:pPr>
        <w:autoSpaceDE w:val="0"/>
        <w:autoSpaceDN w:val="0"/>
        <w:adjustRightInd w:val="0"/>
        <w:jc w:val="both"/>
        <w:rPr>
          <w:b/>
          <w:bCs/>
          <w:sz w:val="22"/>
          <w:szCs w:val="22"/>
        </w:rPr>
      </w:pPr>
      <w:r w:rsidRPr="00C5404B">
        <w:rPr>
          <w:b/>
          <w:bCs/>
          <w:sz w:val="22"/>
          <w:szCs w:val="22"/>
        </w:rPr>
        <w:t xml:space="preserve">     "No," said Dr. Craig. "It's all being consumed by bugs. … </w:t>
      </w:r>
      <w:proofErr w:type="gramStart"/>
      <w:r w:rsidRPr="00C5404B">
        <w:rPr>
          <w:b/>
          <w:bCs/>
          <w:sz w:val="22"/>
          <w:szCs w:val="22"/>
        </w:rPr>
        <w:t>Billions of bugs outside the vents.</w:t>
      </w:r>
      <w:proofErr w:type="gramEnd"/>
      <w:r w:rsidRPr="00C5404B">
        <w:rPr>
          <w:b/>
          <w:bCs/>
          <w:sz w:val="22"/>
          <w:szCs w:val="22"/>
        </w:rPr>
        <w:t xml:space="preserve"> </w:t>
      </w:r>
      <w:proofErr w:type="gramStart"/>
      <w:r w:rsidRPr="00C5404B">
        <w:rPr>
          <w:b/>
          <w:bCs/>
          <w:sz w:val="22"/>
          <w:szCs w:val="22"/>
        </w:rPr>
        <w:t>Swarms of bugs."</w:t>
      </w:r>
      <w:proofErr w:type="gramEnd"/>
    </w:p>
    <w:p w:rsidR="00C91E11" w:rsidRPr="00C5404B" w:rsidRDefault="00C91E11" w:rsidP="00C91E11">
      <w:pPr>
        <w:autoSpaceDE w:val="0"/>
        <w:autoSpaceDN w:val="0"/>
        <w:adjustRightInd w:val="0"/>
        <w:jc w:val="both"/>
        <w:rPr>
          <w:b/>
          <w:bCs/>
          <w:sz w:val="22"/>
          <w:szCs w:val="22"/>
        </w:rPr>
      </w:pPr>
      <w:r w:rsidRPr="00C5404B">
        <w:rPr>
          <w:b/>
          <w:bCs/>
          <w:sz w:val="22"/>
          <w:szCs w:val="22"/>
        </w:rPr>
        <w:t xml:space="preserve">   </w:t>
      </w:r>
      <w:proofErr w:type="gramStart"/>
      <w:r w:rsidRPr="00C5404B">
        <w:rPr>
          <w:b/>
          <w:bCs/>
          <w:sz w:val="22"/>
          <w:szCs w:val="22"/>
        </w:rPr>
        <w:t>"Bugs?"</w:t>
      </w:r>
      <w:proofErr w:type="gramEnd"/>
      <w:r w:rsidRPr="00C5404B">
        <w:rPr>
          <w:b/>
          <w:bCs/>
          <w:sz w:val="22"/>
          <w:szCs w:val="22"/>
        </w:rPr>
        <w:t xml:space="preserve"> I asked. "Yes, bugs." he replied. </w:t>
      </w:r>
      <w:proofErr w:type="gramStart"/>
      <w:r w:rsidRPr="00C5404B">
        <w:rPr>
          <w:b/>
          <w:bCs/>
          <w:sz w:val="22"/>
          <w:szCs w:val="22"/>
        </w:rPr>
        <w:t>"Bacteria.</w:t>
      </w:r>
      <w:proofErr w:type="gramEnd"/>
      <w:r w:rsidRPr="00C5404B">
        <w:rPr>
          <w:b/>
          <w:bCs/>
          <w:sz w:val="22"/>
          <w:szCs w:val="22"/>
        </w:rPr>
        <w:t xml:space="preserve">  It must be bacteria." </w:t>
      </w:r>
      <w:r w:rsidRPr="00C5404B">
        <w:rPr>
          <w:b/>
          <w:bCs/>
          <w:iCs/>
          <w:sz w:val="22"/>
          <w:szCs w:val="22"/>
        </w:rPr>
        <w:t xml:space="preserve">he </w:t>
      </w:r>
      <w:r w:rsidRPr="00C5404B">
        <w:rPr>
          <w:b/>
          <w:bCs/>
          <w:sz w:val="22"/>
          <w:szCs w:val="22"/>
        </w:rPr>
        <w:t>offered in clarification.</w:t>
      </w:r>
    </w:p>
    <w:p w:rsidR="00C91E11" w:rsidRPr="00C5404B" w:rsidRDefault="00C91E11" w:rsidP="00C91E11">
      <w:pPr>
        <w:autoSpaceDE w:val="0"/>
        <w:autoSpaceDN w:val="0"/>
        <w:adjustRightInd w:val="0"/>
        <w:jc w:val="both"/>
        <w:rPr>
          <w:b/>
          <w:bCs/>
          <w:sz w:val="22"/>
          <w:szCs w:val="22"/>
        </w:rPr>
      </w:pPr>
      <w:r w:rsidRPr="00C5404B">
        <w:rPr>
          <w:b/>
          <w:bCs/>
          <w:sz w:val="22"/>
          <w:szCs w:val="22"/>
        </w:rPr>
        <w:t xml:space="preserve">     In </w:t>
      </w:r>
      <w:proofErr w:type="gramStart"/>
      <w:r w:rsidRPr="00C5404B">
        <w:rPr>
          <w:b/>
          <w:bCs/>
          <w:sz w:val="22"/>
          <w:szCs w:val="22"/>
        </w:rPr>
        <w:t>an other</w:t>
      </w:r>
      <w:proofErr w:type="gramEnd"/>
      <w:r w:rsidRPr="00C5404B">
        <w:rPr>
          <w:b/>
          <w:bCs/>
          <w:sz w:val="22"/>
          <w:szCs w:val="22"/>
        </w:rPr>
        <w:t>-worldly tone of voice, Dr. Craig described the mushroom-shaped-cloud appearance of a hydrothermal plume as it virtually explodes upward from a vent and spreads laterally as it reaches the density of the surrounding ocean.</w:t>
      </w:r>
    </w:p>
    <w:p w:rsidR="00C91E11" w:rsidRPr="00C5404B" w:rsidRDefault="00C91E11" w:rsidP="00C91E11">
      <w:pPr>
        <w:jc w:val="both"/>
        <w:rPr>
          <w:b/>
          <w:bCs/>
          <w:sz w:val="22"/>
          <w:szCs w:val="22"/>
        </w:rPr>
      </w:pPr>
      <w:r w:rsidRPr="00C5404B">
        <w:rPr>
          <w:b/>
          <w:bCs/>
          <w:sz w:val="22"/>
          <w:szCs w:val="22"/>
        </w:rPr>
        <w:t xml:space="preserve">    These volcanic hot gases, pushing into to the already-totally-compressed waters on the </w:t>
      </w:r>
      <w:proofErr w:type="spellStart"/>
      <w:r w:rsidRPr="00C5404B">
        <w:rPr>
          <w:b/>
          <w:bCs/>
          <w:sz w:val="22"/>
          <w:szCs w:val="22"/>
        </w:rPr>
        <w:t>the</w:t>
      </w:r>
      <w:proofErr w:type="spellEnd"/>
      <w:r w:rsidRPr="00C5404B">
        <w:rPr>
          <w:b/>
          <w:bCs/>
          <w:sz w:val="22"/>
          <w:szCs w:val="22"/>
        </w:rPr>
        <w:t xml:space="preserve"> ocean floor, pose a classic situation of two immovable objects merging, i.e., 10,000 degree gases that cannot be further compressed, being folded into the solid floor of 4 degree water that likewise cannot be further compressed.  The inevitable result is that both substances are somehow forcibly dissociated into their respective component parts, ions if you will, and in-so-doing are inverted into a type of bubbles containing the now-dissociated and energetic, vibrating, ions. These “bubbles” seemingly comprise the simplest of one-celled organisms, or bacteria, falling into the ocean floor in mats.  Yes, life is evolving on the ocean floor before our very eyes, today as it did billions of years ago.</w:t>
      </w:r>
    </w:p>
    <w:p w:rsidR="00C91E11" w:rsidRPr="00C5404B" w:rsidRDefault="00C91E11" w:rsidP="00C91E11">
      <w:pPr>
        <w:autoSpaceDE w:val="0"/>
        <w:autoSpaceDN w:val="0"/>
        <w:adjustRightInd w:val="0"/>
        <w:jc w:val="both"/>
        <w:rPr>
          <w:b/>
          <w:bCs/>
          <w:sz w:val="22"/>
          <w:szCs w:val="22"/>
        </w:rPr>
      </w:pPr>
    </w:p>
    <w:p w:rsidR="00C91E11" w:rsidRPr="00C5404B" w:rsidRDefault="00C91E11" w:rsidP="00C91E11">
      <w:pPr>
        <w:autoSpaceDE w:val="0"/>
        <w:autoSpaceDN w:val="0"/>
        <w:adjustRightInd w:val="0"/>
        <w:jc w:val="both"/>
        <w:rPr>
          <w:b/>
          <w:bCs/>
          <w:sz w:val="22"/>
          <w:szCs w:val="22"/>
        </w:rPr>
      </w:pPr>
      <w:r w:rsidRPr="00C5404B">
        <w:rPr>
          <w:b/>
          <w:bCs/>
          <w:sz w:val="22"/>
          <w:szCs w:val="22"/>
        </w:rPr>
        <w:t xml:space="preserve">     Following up on </w:t>
      </w:r>
      <w:smartTag w:uri="urn:schemas-microsoft-com:office:smarttags" w:element="date">
        <w:smartTagPr>
          <w:attr w:name="Year" w:val="1982"/>
          <w:attr w:name="Day" w:val="23"/>
          <w:attr w:name="Month" w:val="4"/>
        </w:smartTagPr>
        <w:r w:rsidRPr="00C5404B">
          <w:rPr>
            <w:b/>
            <w:bCs/>
            <w:sz w:val="22"/>
            <w:szCs w:val="22"/>
          </w:rPr>
          <w:t>April 23, 1982</w:t>
        </w:r>
      </w:smartTag>
      <w:r w:rsidRPr="00C5404B">
        <w:rPr>
          <w:b/>
          <w:bCs/>
          <w:sz w:val="22"/>
          <w:szCs w:val="22"/>
        </w:rPr>
        <w:t xml:space="preserve">, I was able to reach Sidney Fox at the </w:t>
      </w:r>
      <w:smartTag w:uri="urn:schemas-microsoft-com:office:smarttags" w:element="place">
        <w:smartTag w:uri="urn:schemas-microsoft-com:office:smarttags" w:element="PlaceType">
          <w:r w:rsidRPr="00C5404B">
            <w:rPr>
              <w:b/>
              <w:bCs/>
              <w:sz w:val="22"/>
              <w:szCs w:val="22"/>
            </w:rPr>
            <w:t>University</w:t>
          </w:r>
        </w:smartTag>
        <w:r w:rsidRPr="00C5404B">
          <w:rPr>
            <w:b/>
            <w:bCs/>
            <w:sz w:val="22"/>
            <w:szCs w:val="22"/>
          </w:rPr>
          <w:t xml:space="preserve"> of </w:t>
        </w:r>
        <w:smartTag w:uri="urn:schemas-microsoft-com:office:smarttags" w:element="PlaceName">
          <w:r w:rsidRPr="00C5404B">
            <w:rPr>
              <w:b/>
              <w:bCs/>
              <w:sz w:val="22"/>
              <w:szCs w:val="22"/>
            </w:rPr>
            <w:t>Miami</w:t>
          </w:r>
        </w:smartTag>
      </w:smartTag>
      <w:r w:rsidRPr="00C5404B">
        <w:rPr>
          <w:b/>
          <w:bCs/>
          <w:sz w:val="22"/>
          <w:szCs w:val="22"/>
        </w:rPr>
        <w:t xml:space="preserve">.  I asked, “Is the origin of petroleum and origin of life related?  </w:t>
      </w:r>
    </w:p>
    <w:p w:rsidR="00C91E11" w:rsidRPr="00C5404B" w:rsidRDefault="00C91E11" w:rsidP="00C91E11">
      <w:pPr>
        <w:autoSpaceDE w:val="0"/>
        <w:autoSpaceDN w:val="0"/>
        <w:adjustRightInd w:val="0"/>
        <w:jc w:val="both"/>
        <w:rPr>
          <w:b/>
          <w:bCs/>
          <w:sz w:val="22"/>
          <w:szCs w:val="22"/>
        </w:rPr>
      </w:pPr>
      <w:r w:rsidRPr="00C5404B">
        <w:rPr>
          <w:b/>
          <w:bCs/>
          <w:sz w:val="22"/>
          <w:szCs w:val="22"/>
        </w:rPr>
        <w:t xml:space="preserve">    “I think so” he said.  </w:t>
      </w:r>
    </w:p>
    <w:p w:rsidR="00C91E11" w:rsidRPr="00C5404B" w:rsidRDefault="00C91E11" w:rsidP="00C91E11">
      <w:pPr>
        <w:autoSpaceDE w:val="0"/>
        <w:autoSpaceDN w:val="0"/>
        <w:adjustRightInd w:val="0"/>
        <w:jc w:val="both"/>
        <w:rPr>
          <w:b/>
          <w:bCs/>
          <w:sz w:val="22"/>
          <w:szCs w:val="22"/>
        </w:rPr>
      </w:pPr>
      <w:r w:rsidRPr="00C5404B">
        <w:rPr>
          <w:b/>
          <w:bCs/>
          <w:sz w:val="22"/>
          <w:szCs w:val="22"/>
        </w:rPr>
        <w:t xml:space="preserve">     In a letter, April 27, 1982, Dr. Fox suggested that at the point of origin (possibly  pre-existing) proto-amino acids could go toward life or be cooked out into petroleum", this aside from question of the source of these proto-amino acids (i.e., whether these were pre-existing or the result of spontaneous generation).</w:t>
      </w:r>
    </w:p>
    <w:p w:rsidR="00C91E11" w:rsidRPr="00C5404B" w:rsidRDefault="00C91E11" w:rsidP="00C91E11">
      <w:pPr>
        <w:autoSpaceDE w:val="0"/>
        <w:autoSpaceDN w:val="0"/>
        <w:adjustRightInd w:val="0"/>
        <w:jc w:val="both"/>
        <w:rPr>
          <w:b/>
          <w:bCs/>
          <w:sz w:val="22"/>
          <w:szCs w:val="22"/>
        </w:rPr>
      </w:pPr>
      <w:r w:rsidRPr="00C5404B">
        <w:rPr>
          <w:b/>
          <w:bCs/>
          <w:sz w:val="22"/>
          <w:szCs w:val="22"/>
        </w:rPr>
        <w:t xml:space="preserve">     Dr. Fox’s letter provided copies of relevant background information: “Enclosed in a 1957 paper is a suggestion of hydrothermal origins of precursors to life. This is now considerably strengthened by findings in the Galapagos Rift, </w:t>
      </w:r>
      <w:smartTag w:uri="urn:schemas-microsoft-com:office:smarttags" w:element="place">
        <w:smartTag w:uri="urn:schemas-microsoft-com:office:smarttags" w:element="PlaceName">
          <w:r w:rsidRPr="00C5404B">
            <w:rPr>
              <w:b/>
              <w:bCs/>
              <w:sz w:val="22"/>
              <w:szCs w:val="22"/>
            </w:rPr>
            <w:t>Spirit</w:t>
          </w:r>
        </w:smartTag>
        <w:r w:rsidRPr="00C5404B">
          <w:rPr>
            <w:b/>
            <w:bCs/>
            <w:sz w:val="22"/>
            <w:szCs w:val="22"/>
          </w:rPr>
          <w:t xml:space="preserve"> </w:t>
        </w:r>
        <w:smartTag w:uri="urn:schemas-microsoft-com:office:smarttags" w:element="PlaceType">
          <w:r w:rsidRPr="00C5404B">
            <w:rPr>
              <w:b/>
              <w:bCs/>
              <w:sz w:val="22"/>
              <w:szCs w:val="22"/>
            </w:rPr>
            <w:t>Lake</w:t>
          </w:r>
        </w:smartTag>
      </w:smartTag>
      <w:r w:rsidRPr="00C5404B">
        <w:rPr>
          <w:b/>
          <w:bCs/>
          <w:sz w:val="22"/>
          <w:szCs w:val="22"/>
        </w:rPr>
        <w:t>, and the East Pacific Rise”.</w:t>
      </w:r>
    </w:p>
    <w:p w:rsidR="00C91E11" w:rsidRPr="00C5404B" w:rsidRDefault="00C91E11" w:rsidP="00C91E11">
      <w:pPr>
        <w:tabs>
          <w:tab w:val="left" w:pos="4320"/>
        </w:tabs>
        <w:jc w:val="both"/>
        <w:rPr>
          <w:b/>
          <w:bCs/>
          <w:sz w:val="22"/>
          <w:szCs w:val="22"/>
        </w:rPr>
      </w:pPr>
      <w:r w:rsidRPr="00C5404B">
        <w:rPr>
          <w:b/>
          <w:bCs/>
          <w:sz w:val="22"/>
          <w:szCs w:val="22"/>
        </w:rPr>
        <w:t xml:space="preserve">     “The complex interfaces are many. The main picture looks like the </w:t>
      </w:r>
      <w:proofErr w:type="spellStart"/>
      <w:r w:rsidRPr="00C5404B">
        <w:rPr>
          <w:b/>
          <w:bCs/>
          <w:sz w:val="22"/>
          <w:szCs w:val="22"/>
        </w:rPr>
        <w:t>prebiotic</w:t>
      </w:r>
      <w:proofErr w:type="spellEnd"/>
      <w:r w:rsidRPr="00C5404B">
        <w:rPr>
          <w:b/>
          <w:bCs/>
          <w:sz w:val="22"/>
          <w:szCs w:val="22"/>
        </w:rPr>
        <w:t xml:space="preserve"> Earth had to have layers of amino acids.  In hydrothermal </w:t>
      </w:r>
    </w:p>
    <w:p w:rsidR="00C91E11" w:rsidRPr="00C5404B" w:rsidRDefault="00C91E11" w:rsidP="00C91E11">
      <w:pPr>
        <w:tabs>
          <w:tab w:val="left" w:pos="4320"/>
        </w:tabs>
        <w:jc w:val="center"/>
        <w:rPr>
          <w:b/>
          <w:bCs/>
          <w:sz w:val="22"/>
          <w:szCs w:val="22"/>
        </w:rPr>
      </w:pPr>
      <w:proofErr w:type="gramStart"/>
      <w:r w:rsidRPr="00C5404B">
        <w:rPr>
          <w:b/>
          <w:bCs/>
          <w:sz w:val="22"/>
          <w:szCs w:val="22"/>
        </w:rPr>
        <w:lastRenderedPageBreak/>
        <w:t>xii</w:t>
      </w:r>
      <w:proofErr w:type="gramEnd"/>
    </w:p>
    <w:p w:rsidR="00C91E11" w:rsidRPr="00C5404B" w:rsidRDefault="00C91E11" w:rsidP="00C91E11">
      <w:pPr>
        <w:autoSpaceDE w:val="0"/>
        <w:autoSpaceDN w:val="0"/>
        <w:adjustRightInd w:val="0"/>
        <w:jc w:val="both"/>
        <w:rPr>
          <w:b/>
          <w:bCs/>
          <w:sz w:val="22"/>
          <w:szCs w:val="22"/>
        </w:rPr>
      </w:pPr>
    </w:p>
    <w:p w:rsidR="00C91E11" w:rsidRPr="00C5404B" w:rsidRDefault="00C91E11" w:rsidP="00C91E11">
      <w:pPr>
        <w:autoSpaceDE w:val="0"/>
        <w:autoSpaceDN w:val="0"/>
        <w:adjustRightInd w:val="0"/>
        <w:jc w:val="both"/>
        <w:rPr>
          <w:b/>
          <w:bCs/>
          <w:sz w:val="22"/>
          <w:szCs w:val="22"/>
        </w:rPr>
      </w:pPr>
      <w:proofErr w:type="gramStart"/>
      <w:r w:rsidRPr="00C5404B">
        <w:rPr>
          <w:b/>
          <w:bCs/>
          <w:sz w:val="22"/>
          <w:szCs w:val="22"/>
        </w:rPr>
        <w:t>vents</w:t>
      </w:r>
      <w:proofErr w:type="gramEnd"/>
      <w:r w:rsidRPr="00C5404B">
        <w:rPr>
          <w:b/>
          <w:bCs/>
          <w:sz w:val="22"/>
          <w:szCs w:val="22"/>
        </w:rPr>
        <w:t>, these could have accumulated.  At a reasonable state of cooking, the polymers of amino acids would have formed, been ejected into marine environment (there are some special steps involving formation of basic and</w:t>
      </w:r>
      <w:r>
        <w:rPr>
          <w:b/>
          <w:bCs/>
          <w:sz w:val="22"/>
          <w:szCs w:val="22"/>
        </w:rPr>
        <w:t xml:space="preserve"> </w:t>
      </w:r>
      <w:r w:rsidRPr="00C5404B">
        <w:rPr>
          <w:b/>
          <w:bCs/>
          <w:sz w:val="22"/>
          <w:szCs w:val="22"/>
        </w:rPr>
        <w:t xml:space="preserve">acid polymers), and the aggregation of polymer into </w:t>
      </w:r>
      <w:proofErr w:type="spellStart"/>
      <w:r w:rsidRPr="00C5404B">
        <w:rPr>
          <w:b/>
          <w:bCs/>
          <w:sz w:val="22"/>
          <w:szCs w:val="22"/>
        </w:rPr>
        <w:t>protocells</w:t>
      </w:r>
      <w:proofErr w:type="spellEnd"/>
      <w:r w:rsidRPr="00C5404B">
        <w:rPr>
          <w:b/>
          <w:bCs/>
          <w:sz w:val="22"/>
          <w:szCs w:val="22"/>
        </w:rPr>
        <w:t xml:space="preserve">.  This view is </w:t>
      </w:r>
      <w:proofErr w:type="spellStart"/>
      <w:r w:rsidRPr="00C5404B">
        <w:rPr>
          <w:b/>
          <w:bCs/>
          <w:sz w:val="22"/>
          <w:szCs w:val="22"/>
        </w:rPr>
        <w:t>documentably</w:t>
      </w:r>
      <w:proofErr w:type="spellEnd"/>
      <w:r w:rsidRPr="00C5404B">
        <w:rPr>
          <w:b/>
          <w:bCs/>
          <w:sz w:val="22"/>
          <w:szCs w:val="22"/>
        </w:rPr>
        <w:t xml:space="preserve"> ‘generally accepted’ (</w:t>
      </w:r>
      <w:proofErr w:type="spellStart"/>
      <w:r w:rsidRPr="00C5404B">
        <w:rPr>
          <w:b/>
          <w:bCs/>
          <w:sz w:val="22"/>
          <w:szCs w:val="22"/>
        </w:rPr>
        <w:t>Follman</w:t>
      </w:r>
      <w:proofErr w:type="spellEnd"/>
      <w:r w:rsidRPr="00C5404B">
        <w:rPr>
          <w:b/>
          <w:bCs/>
          <w:sz w:val="22"/>
          <w:szCs w:val="22"/>
        </w:rPr>
        <w:t xml:space="preserve">, </w:t>
      </w:r>
      <w:proofErr w:type="spellStart"/>
      <w:r w:rsidRPr="00C5404B">
        <w:rPr>
          <w:b/>
          <w:bCs/>
          <w:sz w:val="22"/>
          <w:szCs w:val="22"/>
        </w:rPr>
        <w:t>Naturwissenschaften</w:t>
      </w:r>
      <w:proofErr w:type="spellEnd"/>
      <w:r w:rsidRPr="00C5404B">
        <w:rPr>
          <w:b/>
          <w:bCs/>
          <w:sz w:val="22"/>
          <w:szCs w:val="22"/>
        </w:rPr>
        <w:t xml:space="preserve"> 69, 75-81; 1982).  The portion of </w:t>
      </w:r>
      <w:proofErr w:type="gramStart"/>
      <w:r w:rsidRPr="00C5404B">
        <w:rPr>
          <w:b/>
          <w:bCs/>
          <w:sz w:val="22"/>
          <w:szCs w:val="22"/>
        </w:rPr>
        <w:t>amino  acids</w:t>
      </w:r>
      <w:proofErr w:type="gramEnd"/>
      <w:r w:rsidRPr="00C5404B">
        <w:rPr>
          <w:b/>
          <w:bCs/>
          <w:sz w:val="22"/>
          <w:szCs w:val="22"/>
        </w:rPr>
        <w:t xml:space="preserve"> that did not go this chemical route, toward life in some cases, would dry out and be decomposed to petroleum.”</w:t>
      </w:r>
    </w:p>
    <w:p w:rsidR="00C91E11" w:rsidRPr="00C5404B" w:rsidRDefault="00C91E11" w:rsidP="00C91E11">
      <w:pPr>
        <w:autoSpaceDE w:val="0"/>
        <w:autoSpaceDN w:val="0"/>
        <w:adjustRightInd w:val="0"/>
        <w:ind w:left="720"/>
        <w:jc w:val="both"/>
        <w:rPr>
          <w:b/>
          <w:bCs/>
          <w:sz w:val="18"/>
          <w:szCs w:val="18"/>
        </w:rPr>
      </w:pPr>
      <w:r w:rsidRPr="00C5404B">
        <w:rPr>
          <w:b/>
          <w:bCs/>
          <w:sz w:val="18"/>
          <w:szCs w:val="18"/>
        </w:rPr>
        <w:t xml:space="preserve">[Sidney W. Fox, personal correspondence 27 April 1982; </w:t>
      </w:r>
      <w:r w:rsidRPr="00C5404B">
        <w:rPr>
          <w:b/>
          <w:bCs/>
          <w:i/>
          <w:sz w:val="18"/>
          <w:szCs w:val="18"/>
        </w:rPr>
        <w:t>Journal of Chemical Education</w:t>
      </w:r>
      <w:r w:rsidRPr="00C5404B">
        <w:rPr>
          <w:b/>
          <w:bCs/>
          <w:sz w:val="18"/>
          <w:szCs w:val="18"/>
        </w:rPr>
        <w:t xml:space="preserve">, </w:t>
      </w:r>
      <w:proofErr w:type="spellStart"/>
      <w:r w:rsidRPr="00C5404B">
        <w:rPr>
          <w:b/>
          <w:bCs/>
          <w:sz w:val="18"/>
          <w:szCs w:val="18"/>
        </w:rPr>
        <w:t>Vol</w:t>
      </w:r>
      <w:proofErr w:type="spellEnd"/>
      <w:r w:rsidRPr="00C5404B">
        <w:rPr>
          <w:b/>
          <w:bCs/>
          <w:sz w:val="18"/>
          <w:szCs w:val="18"/>
        </w:rPr>
        <w:t xml:space="preserve"> 34, 72, Oct. 1957; </w:t>
      </w:r>
      <w:r w:rsidRPr="00C5404B">
        <w:rPr>
          <w:b/>
          <w:bCs/>
          <w:i/>
          <w:sz w:val="18"/>
          <w:szCs w:val="18"/>
        </w:rPr>
        <w:t>Reprint of The Fifth World Petroleum Congress</w:t>
      </w:r>
      <w:r w:rsidRPr="00C5404B">
        <w:rPr>
          <w:b/>
          <w:bCs/>
          <w:sz w:val="18"/>
          <w:szCs w:val="18"/>
        </w:rPr>
        <w:t>, June 4 1959, Fordham, NY, Sidney W. Fox and G.G. Maier, p. 9, ”The production of petroleum as a by-product of in generation of life deserves consideration.”]</w:t>
      </w:r>
    </w:p>
    <w:p w:rsidR="00C91E11" w:rsidRPr="00C5404B" w:rsidRDefault="00C91E11" w:rsidP="00C91E11">
      <w:pPr>
        <w:jc w:val="both"/>
        <w:rPr>
          <w:b/>
          <w:bCs/>
          <w:sz w:val="22"/>
          <w:szCs w:val="22"/>
        </w:rPr>
      </w:pPr>
      <w:r w:rsidRPr="00C5404B">
        <w:rPr>
          <w:b/>
          <w:bCs/>
          <w:sz w:val="22"/>
          <w:szCs w:val="22"/>
        </w:rPr>
        <w:t xml:space="preserve">     Thus, in some cases, where these bacteria are caught in the upwelling of the emerging hot gases, they are being cooked out by the extreme heat and become another substance – what we call petroleum.  And we can begin to consider the possibility that huge petroleum deposits found in various locations around the world are the result of similar or identical such processes under some ancient seas, covered over by various geological processes and the sands of time.</w:t>
      </w:r>
    </w:p>
    <w:p w:rsidR="00C91E11" w:rsidRPr="00C5404B" w:rsidRDefault="00C91E11" w:rsidP="00C91E11">
      <w:pPr>
        <w:jc w:val="both"/>
        <w:rPr>
          <w:b/>
          <w:bCs/>
          <w:sz w:val="22"/>
          <w:szCs w:val="22"/>
        </w:rPr>
      </w:pPr>
    </w:p>
    <w:p w:rsidR="00C91E11" w:rsidRPr="00C5404B" w:rsidRDefault="00C91E11" w:rsidP="00C91E11">
      <w:pPr>
        <w:tabs>
          <w:tab w:val="left" w:pos="4320"/>
        </w:tabs>
        <w:jc w:val="both"/>
        <w:rPr>
          <w:b/>
          <w:bCs/>
          <w:sz w:val="22"/>
          <w:szCs w:val="22"/>
        </w:rPr>
      </w:pPr>
      <w:r w:rsidRPr="00C5404B">
        <w:rPr>
          <w:b/>
          <w:bCs/>
          <w:sz w:val="22"/>
          <w:szCs w:val="22"/>
        </w:rPr>
        <w:t xml:space="preserve">     On or about </w:t>
      </w:r>
      <w:smartTag w:uri="urn:schemas-microsoft-com:office:smarttags" w:element="date">
        <w:smartTagPr>
          <w:attr w:name="Month" w:val="4"/>
          <w:attr w:name="Day" w:val="23"/>
          <w:attr w:name="Year" w:val="1982"/>
        </w:smartTagPr>
        <w:r w:rsidRPr="00C5404B">
          <w:rPr>
            <w:b/>
            <w:bCs/>
            <w:sz w:val="22"/>
            <w:szCs w:val="22"/>
          </w:rPr>
          <w:t>April 23-25, 1982</w:t>
        </w:r>
      </w:smartTag>
      <w:r w:rsidRPr="00C5404B">
        <w:rPr>
          <w:b/>
          <w:bCs/>
          <w:sz w:val="22"/>
          <w:szCs w:val="22"/>
        </w:rPr>
        <w:t xml:space="preserve">, this phenomenon was discussed with Sol Silverman, the expert at Chevron, via telephone.  It was noted that </w:t>
      </w:r>
      <w:r w:rsidRPr="00C5404B">
        <w:rPr>
          <w:b/>
          <w:bCs/>
          <w:i/>
          <w:sz w:val="22"/>
          <w:szCs w:val="22"/>
        </w:rPr>
        <w:t xml:space="preserve">Petroleum Geology </w:t>
      </w:r>
      <w:r w:rsidRPr="00C5404B">
        <w:rPr>
          <w:b/>
          <w:bCs/>
          <w:sz w:val="22"/>
          <w:szCs w:val="22"/>
        </w:rPr>
        <w:t xml:space="preserve">by </w:t>
      </w:r>
      <w:proofErr w:type="spellStart"/>
      <w:r w:rsidRPr="00C5404B">
        <w:rPr>
          <w:b/>
          <w:bCs/>
          <w:sz w:val="22"/>
          <w:szCs w:val="22"/>
        </w:rPr>
        <w:t>Tissot</w:t>
      </w:r>
      <w:proofErr w:type="spellEnd"/>
      <w:r w:rsidRPr="00C5404B">
        <w:rPr>
          <w:b/>
          <w:bCs/>
          <w:sz w:val="22"/>
          <w:szCs w:val="22"/>
        </w:rPr>
        <w:t xml:space="preserve"> </w:t>
      </w:r>
      <w:proofErr w:type="spellStart"/>
      <w:r w:rsidRPr="00C5404B">
        <w:rPr>
          <w:b/>
          <w:bCs/>
          <w:sz w:val="22"/>
          <w:szCs w:val="22"/>
        </w:rPr>
        <w:t>Welte</w:t>
      </w:r>
      <w:proofErr w:type="spellEnd"/>
      <w:r w:rsidRPr="00C5404B">
        <w:rPr>
          <w:b/>
          <w:bCs/>
          <w:sz w:val="22"/>
          <w:szCs w:val="22"/>
        </w:rPr>
        <w:t>, 1978, p. 131, cited John Hunt of Woods Hole, Mass., as the source of calculations based on the Arrhenius equation for petroleum generation.  According to Hunt, oil formed in 25 million years at 110 degrees C would take 50 million years at 90 degrees C.  Conversely this same oil would form in 24,414 years at 210 degrees C, 24 years at 310 degrees C, 1 ½ years at 350 degrees C, and 17 days at 400 degrees C.   As I recall, when presenting these calculations to Sol Silver, he said “I doubt it would take that long.”</w:t>
      </w:r>
    </w:p>
    <w:p w:rsidR="00C91E11" w:rsidRPr="00C5404B" w:rsidRDefault="00C91E11" w:rsidP="00C91E11">
      <w:pPr>
        <w:jc w:val="both"/>
        <w:rPr>
          <w:b/>
          <w:bCs/>
          <w:sz w:val="22"/>
          <w:szCs w:val="22"/>
        </w:rPr>
      </w:pPr>
    </w:p>
    <w:p w:rsidR="00C91E11" w:rsidRPr="00C5404B" w:rsidRDefault="00C91E11" w:rsidP="00C91E11">
      <w:pPr>
        <w:jc w:val="both"/>
        <w:rPr>
          <w:b/>
          <w:bCs/>
          <w:sz w:val="22"/>
          <w:szCs w:val="22"/>
        </w:rPr>
      </w:pPr>
      <w:r w:rsidRPr="00C5404B">
        <w:rPr>
          <w:b/>
          <w:bCs/>
          <w:sz w:val="22"/>
          <w:szCs w:val="22"/>
        </w:rPr>
        <w:t xml:space="preserve">     In other words, at the types of extreme temperatures and pressures encountered at the interface of undersea volcanoes and the ocean floor, given the proper mix of ingredients, the generation of generation of oil could be virtually instantaneous.</w:t>
      </w:r>
    </w:p>
    <w:p w:rsidR="00C91E11" w:rsidRPr="00C5404B" w:rsidRDefault="00C91E11" w:rsidP="00C91E11">
      <w:pPr>
        <w:jc w:val="both"/>
        <w:rPr>
          <w:b/>
          <w:bCs/>
          <w:sz w:val="22"/>
          <w:szCs w:val="22"/>
        </w:rPr>
      </w:pPr>
      <w:r w:rsidRPr="00C5404B">
        <w:rPr>
          <w:b/>
          <w:bCs/>
          <w:sz w:val="22"/>
          <w:szCs w:val="22"/>
        </w:rPr>
        <w:t xml:space="preserve">     Regarding these “bubbles”, or bacteria if you will, it is the phenomenon of their coming into existence that motivated this writer to seek an understanding of the generic relation between </w:t>
      </w:r>
      <w:r w:rsidRPr="00C5404B">
        <w:rPr>
          <w:b/>
          <w:bCs/>
          <w:i/>
          <w:iCs/>
          <w:sz w:val="22"/>
          <w:szCs w:val="22"/>
        </w:rPr>
        <w:t>biology</w:t>
      </w:r>
      <w:r w:rsidRPr="00C5404B">
        <w:rPr>
          <w:b/>
          <w:bCs/>
          <w:sz w:val="22"/>
          <w:szCs w:val="22"/>
        </w:rPr>
        <w:t xml:space="preserve"> and </w:t>
      </w:r>
      <w:r w:rsidRPr="00C5404B">
        <w:rPr>
          <w:b/>
          <w:bCs/>
          <w:i/>
          <w:iCs/>
          <w:sz w:val="22"/>
          <w:szCs w:val="22"/>
        </w:rPr>
        <w:t>hydration</w:t>
      </w:r>
      <w:r w:rsidRPr="00C5404B">
        <w:rPr>
          <w:b/>
          <w:bCs/>
          <w:sz w:val="22"/>
          <w:szCs w:val="22"/>
        </w:rPr>
        <w:t xml:space="preserve">, how life’s origin itself seems to the result of the process of hydration – the process whereby these incredibly-hot gases spewing forth from under-sea volcanoes are somehow folded into the immovable and non-compressible waters on the ocean floor. </w:t>
      </w:r>
    </w:p>
    <w:p w:rsidR="00C91E11" w:rsidRPr="00C5404B" w:rsidRDefault="00C91E11" w:rsidP="00C91E11">
      <w:pPr>
        <w:jc w:val="both"/>
        <w:rPr>
          <w:b/>
          <w:bCs/>
          <w:sz w:val="22"/>
          <w:szCs w:val="22"/>
        </w:rPr>
      </w:pPr>
    </w:p>
    <w:p w:rsidR="00C91E11" w:rsidRPr="00C5404B" w:rsidRDefault="00C91E11" w:rsidP="00C91E11">
      <w:pPr>
        <w:jc w:val="center"/>
        <w:rPr>
          <w:b/>
          <w:bCs/>
          <w:sz w:val="22"/>
          <w:szCs w:val="22"/>
        </w:rPr>
      </w:pPr>
      <w:proofErr w:type="gramStart"/>
      <w:r w:rsidRPr="00C5404B">
        <w:rPr>
          <w:b/>
          <w:bCs/>
          <w:sz w:val="22"/>
          <w:szCs w:val="22"/>
        </w:rPr>
        <w:lastRenderedPageBreak/>
        <w:t>xiii</w:t>
      </w:r>
      <w:proofErr w:type="gramEnd"/>
    </w:p>
    <w:p w:rsidR="00C91E11" w:rsidRPr="00C5404B" w:rsidRDefault="00C91E11" w:rsidP="00C91E11">
      <w:pPr>
        <w:jc w:val="both"/>
        <w:rPr>
          <w:b/>
          <w:bCs/>
          <w:sz w:val="22"/>
          <w:szCs w:val="22"/>
        </w:rPr>
      </w:pPr>
    </w:p>
    <w:p w:rsidR="00C91E11" w:rsidRDefault="00C91E11" w:rsidP="00C91E11">
      <w:pPr>
        <w:jc w:val="both"/>
        <w:rPr>
          <w:b/>
          <w:bCs/>
          <w:sz w:val="22"/>
          <w:szCs w:val="22"/>
        </w:rPr>
      </w:pPr>
      <w:r w:rsidRPr="00C5404B">
        <w:rPr>
          <w:b/>
          <w:bCs/>
          <w:sz w:val="22"/>
          <w:szCs w:val="22"/>
        </w:rPr>
        <w:t xml:space="preserve">     It was through Harmon Craig of Scripps, and his wife Valerie, that I had learned of the upcoming </w:t>
      </w:r>
      <w:smartTag w:uri="urn:schemas-microsoft-com:office:smarttags" w:element="date">
        <w:smartTagPr>
          <w:attr w:name="Month" w:val="5"/>
          <w:attr w:name="Day" w:val="3"/>
          <w:attr w:name="Year" w:val="1982"/>
        </w:smartTagPr>
        <w:r w:rsidRPr="00C5404B">
          <w:rPr>
            <w:b/>
            <w:bCs/>
            <w:sz w:val="22"/>
            <w:szCs w:val="22"/>
          </w:rPr>
          <w:t>May 3-4, 1982</w:t>
        </w:r>
      </w:smartTag>
      <w:r w:rsidRPr="00C5404B">
        <w:rPr>
          <w:b/>
          <w:bCs/>
          <w:sz w:val="22"/>
          <w:szCs w:val="22"/>
        </w:rPr>
        <w:t xml:space="preserve">, Deep Source Gas Workshop in </w:t>
      </w:r>
      <w:smartTag w:uri="urn:schemas-microsoft-com:office:smarttags" w:element="City">
        <w:smartTag w:uri="urn:schemas-microsoft-com:office:smarttags" w:element="place">
          <w:r w:rsidRPr="00C5404B">
            <w:rPr>
              <w:b/>
              <w:bCs/>
              <w:sz w:val="22"/>
              <w:szCs w:val="22"/>
            </w:rPr>
            <w:t>Morgantown</w:t>
          </w:r>
        </w:smartTag>
      </w:smartTag>
      <w:r w:rsidRPr="00C5404B">
        <w:rPr>
          <w:b/>
          <w:bCs/>
          <w:sz w:val="22"/>
          <w:szCs w:val="22"/>
        </w:rPr>
        <w:t xml:space="preserve"> </w:t>
      </w:r>
      <w:smartTag w:uri="urn:schemas-microsoft-com:office:smarttags" w:element="place">
        <w:r w:rsidRPr="00C5404B">
          <w:rPr>
            <w:b/>
            <w:bCs/>
            <w:sz w:val="22"/>
            <w:szCs w:val="22"/>
          </w:rPr>
          <w:t>W. Va.</w:t>
        </w:r>
      </w:smartTag>
      <w:r w:rsidRPr="00C5404B">
        <w:rPr>
          <w:b/>
          <w:bCs/>
          <w:sz w:val="22"/>
          <w:szCs w:val="22"/>
        </w:rPr>
        <w:t xml:space="preserve">  This was the impetus for cutting sh</w:t>
      </w:r>
      <w:r>
        <w:rPr>
          <w:b/>
          <w:bCs/>
          <w:sz w:val="22"/>
          <w:szCs w:val="22"/>
        </w:rPr>
        <w:t>ort my (four</w:t>
      </w:r>
      <w:r w:rsidRPr="00C5404B">
        <w:rPr>
          <w:b/>
          <w:bCs/>
          <w:sz w:val="22"/>
          <w:szCs w:val="22"/>
        </w:rPr>
        <w:t xml:space="preserve"> years’</w:t>
      </w:r>
      <w:r>
        <w:rPr>
          <w:b/>
          <w:bCs/>
          <w:sz w:val="22"/>
          <w:szCs w:val="22"/>
        </w:rPr>
        <w:t>)</w:t>
      </w:r>
      <w:r w:rsidRPr="00C5404B">
        <w:rPr>
          <w:b/>
          <w:bCs/>
          <w:sz w:val="22"/>
          <w:szCs w:val="22"/>
        </w:rPr>
        <w:t xml:space="preserve"> tenure in </w:t>
      </w:r>
      <w:smartTag w:uri="urn:schemas-microsoft-com:office:smarttags" w:element="City">
        <w:smartTag w:uri="urn:schemas-microsoft-com:office:smarttags" w:element="place">
          <w:r w:rsidRPr="00C5404B">
            <w:rPr>
              <w:b/>
              <w:bCs/>
              <w:sz w:val="22"/>
              <w:szCs w:val="22"/>
            </w:rPr>
            <w:t>Venice</w:t>
          </w:r>
        </w:smartTag>
      </w:smartTag>
      <w:r w:rsidRPr="00C5404B">
        <w:rPr>
          <w:b/>
          <w:bCs/>
          <w:sz w:val="22"/>
          <w:szCs w:val="22"/>
        </w:rPr>
        <w:t>/</w:t>
      </w:r>
      <w:smartTag w:uri="urn:schemas-microsoft-com:office:smarttags" w:element="City">
        <w:smartTag w:uri="urn:schemas-microsoft-com:office:smarttags" w:element="place">
          <w:r w:rsidRPr="00C5404B">
            <w:rPr>
              <w:b/>
              <w:bCs/>
              <w:sz w:val="22"/>
              <w:szCs w:val="22"/>
            </w:rPr>
            <w:t>Los Angeles</w:t>
          </w:r>
        </w:smartTag>
      </w:smartTag>
      <w:r w:rsidRPr="00C5404B">
        <w:rPr>
          <w:b/>
          <w:bCs/>
          <w:sz w:val="22"/>
          <w:szCs w:val="22"/>
        </w:rPr>
        <w:t xml:space="preserve">.  Gathering up whatever financial resources could be raised, arranging for </w:t>
      </w:r>
      <w:proofErr w:type="gramStart"/>
      <w:r w:rsidRPr="00C5404B">
        <w:rPr>
          <w:b/>
          <w:bCs/>
          <w:sz w:val="22"/>
          <w:szCs w:val="22"/>
        </w:rPr>
        <w:t>a</w:t>
      </w:r>
      <w:proofErr w:type="gramEnd"/>
      <w:r w:rsidRPr="00C5404B">
        <w:rPr>
          <w:b/>
          <w:bCs/>
          <w:sz w:val="22"/>
          <w:szCs w:val="22"/>
        </w:rPr>
        <w:t xml:space="preserve"> east-bound drive-away car, packing up what belongings that would fit in the car with my string bass strapped to the roof, I was off into a rare </w:t>
      </w:r>
      <w:smartTag w:uri="urn:schemas-microsoft-com:office:smarttags" w:element="City">
        <w:smartTag w:uri="urn:schemas-microsoft-com:office:smarttags" w:element="place">
          <w:r w:rsidRPr="00C5404B">
            <w:rPr>
              <w:b/>
              <w:bCs/>
              <w:sz w:val="22"/>
              <w:szCs w:val="22"/>
            </w:rPr>
            <w:t>L.A.</w:t>
          </w:r>
        </w:smartTag>
      </w:smartTag>
      <w:r w:rsidRPr="00C5404B">
        <w:rPr>
          <w:b/>
          <w:bCs/>
          <w:sz w:val="22"/>
          <w:szCs w:val="22"/>
        </w:rPr>
        <w:t xml:space="preserve"> rain storm – destination </w:t>
      </w:r>
      <w:smartTag w:uri="urn:schemas-microsoft-com:office:smarttags" w:element="place">
        <w:smartTag w:uri="urn:schemas-microsoft-com:office:smarttags" w:element="City">
          <w:r w:rsidRPr="00C5404B">
            <w:rPr>
              <w:b/>
              <w:bCs/>
              <w:sz w:val="22"/>
              <w:szCs w:val="22"/>
            </w:rPr>
            <w:t>Washington</w:t>
          </w:r>
        </w:smartTag>
        <w:r w:rsidRPr="00C5404B">
          <w:rPr>
            <w:b/>
            <w:bCs/>
            <w:sz w:val="22"/>
            <w:szCs w:val="22"/>
          </w:rPr>
          <w:t xml:space="preserve">, </w:t>
        </w:r>
        <w:smartTag w:uri="urn:schemas-microsoft-com:office:smarttags" w:element="State">
          <w:r w:rsidRPr="00C5404B">
            <w:rPr>
              <w:b/>
              <w:bCs/>
              <w:sz w:val="22"/>
              <w:szCs w:val="22"/>
            </w:rPr>
            <w:t>D.C.</w:t>
          </w:r>
        </w:smartTag>
      </w:smartTag>
      <w:r w:rsidRPr="00C5404B">
        <w:rPr>
          <w:b/>
          <w:bCs/>
          <w:sz w:val="22"/>
          <w:szCs w:val="22"/>
        </w:rPr>
        <w:t xml:space="preserve"> via </w:t>
      </w:r>
      <w:smartTag w:uri="urn:schemas-microsoft-com:office:smarttags" w:element="City">
        <w:smartTag w:uri="urn:schemas-microsoft-com:office:smarttags" w:element="place">
          <w:r w:rsidRPr="00C5404B">
            <w:rPr>
              <w:b/>
              <w:bCs/>
              <w:sz w:val="22"/>
              <w:szCs w:val="22"/>
            </w:rPr>
            <w:t>Morgantown</w:t>
          </w:r>
        </w:smartTag>
      </w:smartTag>
      <w:r w:rsidRPr="00C5404B">
        <w:rPr>
          <w:b/>
          <w:bCs/>
          <w:sz w:val="22"/>
          <w:szCs w:val="22"/>
        </w:rPr>
        <w:t xml:space="preserve"> </w:t>
      </w:r>
      <w:smartTag w:uri="urn:schemas-microsoft-com:office:smarttags" w:element="place">
        <w:r w:rsidRPr="00C5404B">
          <w:rPr>
            <w:b/>
            <w:bCs/>
            <w:sz w:val="22"/>
            <w:szCs w:val="22"/>
          </w:rPr>
          <w:t>W. Va.</w:t>
        </w:r>
      </w:smartTag>
      <w:r w:rsidRPr="00C5404B">
        <w:rPr>
          <w:b/>
          <w:bCs/>
          <w:sz w:val="22"/>
          <w:szCs w:val="22"/>
        </w:rPr>
        <w:t xml:space="preserve">  I dropped the bass in </w:t>
      </w:r>
      <w:smartTag w:uri="urn:schemas-microsoft-com:office:smarttags" w:element="City">
        <w:smartTag w:uri="urn:schemas-microsoft-com:office:smarttags" w:element="place">
          <w:r w:rsidRPr="00C5404B">
            <w:rPr>
              <w:b/>
              <w:bCs/>
              <w:sz w:val="22"/>
              <w:szCs w:val="22"/>
            </w:rPr>
            <w:t>Chicago</w:t>
          </w:r>
        </w:smartTag>
      </w:smartTag>
      <w:r w:rsidRPr="00C5404B">
        <w:rPr>
          <w:b/>
          <w:bCs/>
          <w:sz w:val="22"/>
          <w:szCs w:val="22"/>
        </w:rPr>
        <w:t xml:space="preserve"> for safe-keeping, hopped a bus from the car-drop-off point in </w:t>
      </w:r>
      <w:smartTag w:uri="urn:schemas-microsoft-com:office:smarttags" w:element="State">
        <w:smartTag w:uri="urn:schemas-microsoft-com:office:smarttags" w:element="place">
          <w:r w:rsidRPr="00C5404B">
            <w:rPr>
              <w:b/>
              <w:bCs/>
              <w:sz w:val="22"/>
              <w:szCs w:val="22"/>
            </w:rPr>
            <w:t>Ohio</w:t>
          </w:r>
        </w:smartTag>
      </w:smartTag>
      <w:r w:rsidRPr="00C5404B">
        <w:rPr>
          <w:b/>
          <w:bCs/>
          <w:sz w:val="22"/>
          <w:szCs w:val="22"/>
        </w:rPr>
        <w:t xml:space="preserve"> to </w:t>
      </w:r>
      <w:proofErr w:type="spellStart"/>
      <w:smartTag w:uri="urn:schemas-microsoft-com:office:smarttags" w:element="place">
        <w:smartTag w:uri="urn:schemas-microsoft-com:office:smarttags" w:element="City">
          <w:r w:rsidRPr="00C5404B">
            <w:rPr>
              <w:b/>
              <w:bCs/>
              <w:sz w:val="22"/>
              <w:szCs w:val="22"/>
            </w:rPr>
            <w:t>Morgantown</w:t>
          </w:r>
        </w:smartTag>
        <w:proofErr w:type="gramStart"/>
        <w:r w:rsidRPr="00C5404B">
          <w:rPr>
            <w:b/>
            <w:bCs/>
            <w:sz w:val="22"/>
            <w:szCs w:val="22"/>
          </w:rPr>
          <w:t>,</w:t>
        </w:r>
        <w:smartTag w:uri="urn:schemas-microsoft-com:office:smarttags" w:element="State">
          <w:r w:rsidRPr="00C5404B">
            <w:rPr>
              <w:b/>
              <w:bCs/>
              <w:sz w:val="22"/>
              <w:szCs w:val="22"/>
            </w:rPr>
            <w:t>W.Va</w:t>
          </w:r>
          <w:proofErr w:type="spellEnd"/>
          <w:proofErr w:type="gramEnd"/>
          <w:r w:rsidRPr="00C5404B">
            <w:rPr>
              <w:b/>
              <w:bCs/>
              <w:sz w:val="22"/>
              <w:szCs w:val="22"/>
            </w:rPr>
            <w:t>.</w:t>
          </w:r>
        </w:smartTag>
      </w:smartTag>
      <w:r w:rsidRPr="00C5404B">
        <w:rPr>
          <w:b/>
          <w:bCs/>
          <w:sz w:val="22"/>
          <w:szCs w:val="22"/>
        </w:rPr>
        <w:t xml:space="preserve">, and checked into the conference.  </w:t>
      </w:r>
    </w:p>
    <w:p w:rsidR="00C91E11" w:rsidRDefault="00C91E11" w:rsidP="00C91E11">
      <w:pPr>
        <w:jc w:val="both"/>
        <w:rPr>
          <w:b/>
          <w:bCs/>
          <w:sz w:val="22"/>
          <w:szCs w:val="22"/>
        </w:rPr>
      </w:pPr>
    </w:p>
    <w:p w:rsidR="00C91E11" w:rsidRPr="00C5404B" w:rsidRDefault="00C91E11" w:rsidP="00C91E11">
      <w:pPr>
        <w:jc w:val="both"/>
        <w:rPr>
          <w:b/>
          <w:bCs/>
          <w:sz w:val="22"/>
          <w:szCs w:val="22"/>
        </w:rPr>
      </w:pPr>
      <w:r>
        <w:rPr>
          <w:b/>
          <w:bCs/>
          <w:sz w:val="22"/>
          <w:szCs w:val="22"/>
        </w:rPr>
        <w:t xml:space="preserve">     </w:t>
      </w:r>
      <w:r w:rsidRPr="00C5404B">
        <w:rPr>
          <w:b/>
          <w:bCs/>
          <w:sz w:val="22"/>
          <w:szCs w:val="22"/>
        </w:rPr>
        <w:t>It seems that almost everyone there (except for me) was either from the oil/gas industry, an academic institution, or the government. It was a pretty technical group, but the essential  message concerned the existence of  “deep source gas” – how deep was it being found and what was its suspected source – i.e., was it from decaying dinosaurs etc. (so-called “fossil fuels”), or was it “</w:t>
      </w:r>
      <w:proofErr w:type="spellStart"/>
      <w:r w:rsidRPr="00C5404B">
        <w:rPr>
          <w:b/>
          <w:bCs/>
          <w:sz w:val="22"/>
          <w:szCs w:val="22"/>
        </w:rPr>
        <w:t>abiogenic</w:t>
      </w:r>
      <w:proofErr w:type="spellEnd"/>
      <w:r w:rsidRPr="00C5404B">
        <w:rPr>
          <w:b/>
          <w:bCs/>
          <w:sz w:val="22"/>
          <w:szCs w:val="22"/>
        </w:rPr>
        <w:t>”, left over from the earth’s formation.  It is safe to say that the consensus was that a substantial portion at least was indeed “</w:t>
      </w:r>
      <w:proofErr w:type="spellStart"/>
      <w:r w:rsidRPr="00C5404B">
        <w:rPr>
          <w:b/>
          <w:bCs/>
          <w:sz w:val="22"/>
          <w:szCs w:val="22"/>
        </w:rPr>
        <w:t>abiogenic</w:t>
      </w:r>
      <w:proofErr w:type="spellEnd"/>
      <w:r w:rsidRPr="00C5404B">
        <w:rPr>
          <w:b/>
          <w:bCs/>
          <w:sz w:val="22"/>
          <w:szCs w:val="22"/>
        </w:rPr>
        <w:t>”, and indicative of large, virtually inexhaustible, deposits, but actually this was not the only big take-away from the conference.</w:t>
      </w:r>
    </w:p>
    <w:p w:rsidR="00C91E11" w:rsidRPr="00C5404B" w:rsidRDefault="00C91E11" w:rsidP="00C91E11">
      <w:pPr>
        <w:jc w:val="both"/>
        <w:rPr>
          <w:b/>
          <w:bCs/>
          <w:sz w:val="22"/>
          <w:szCs w:val="22"/>
        </w:rPr>
      </w:pPr>
      <w:r w:rsidRPr="00C5404B">
        <w:rPr>
          <w:b/>
          <w:bCs/>
          <w:sz w:val="22"/>
          <w:szCs w:val="22"/>
        </w:rPr>
        <w:t xml:space="preserve">      The surprise package was the existence of a substance called “methane hydrates”, in huge quantities, underlying the permafrost and offshore regions of the world’s oceans.  The first acknowledged existence of this substance came from a problem experienced with </w:t>
      </w:r>
    </w:p>
    <w:p w:rsidR="00C91E11" w:rsidRPr="00C5404B" w:rsidRDefault="00C91E11" w:rsidP="00C91E11">
      <w:pPr>
        <w:jc w:val="both"/>
        <w:rPr>
          <w:b/>
          <w:bCs/>
          <w:sz w:val="22"/>
          <w:szCs w:val="22"/>
        </w:rPr>
      </w:pPr>
      <w:proofErr w:type="gramStart"/>
      <w:r w:rsidRPr="00C5404B">
        <w:rPr>
          <w:b/>
          <w:bCs/>
          <w:sz w:val="22"/>
          <w:szCs w:val="22"/>
        </w:rPr>
        <w:t>above-ground</w:t>
      </w:r>
      <w:proofErr w:type="gramEnd"/>
      <w:r w:rsidRPr="00C5404B">
        <w:rPr>
          <w:b/>
          <w:bCs/>
          <w:sz w:val="22"/>
          <w:szCs w:val="22"/>
        </w:rPr>
        <w:t xml:space="preserve"> transmission lines of natural gas.  These had been getting clogged when the natural gas being transmitted contained water, even above the freezing point of water.  The combination of water and gas, under pressure, formed this substance, a structure, that formed a solid cage-like (“</w:t>
      </w:r>
      <w:proofErr w:type="spellStart"/>
      <w:r w:rsidRPr="00C5404B">
        <w:rPr>
          <w:b/>
          <w:bCs/>
          <w:sz w:val="22"/>
          <w:szCs w:val="22"/>
        </w:rPr>
        <w:t>clathrate</w:t>
      </w:r>
      <w:proofErr w:type="spellEnd"/>
      <w:r w:rsidRPr="00C5404B">
        <w:rPr>
          <w:b/>
          <w:bCs/>
          <w:sz w:val="22"/>
          <w:szCs w:val="22"/>
        </w:rPr>
        <w:t>”) structure generally containing 23 water units and 6 gas units (there was some variability, but this was the general idea).  Of course the simple solution was to keep the gas lines free from water.</w:t>
      </w:r>
    </w:p>
    <w:p w:rsidR="00C91E11" w:rsidRPr="00C5404B" w:rsidRDefault="00C91E11" w:rsidP="00C91E11">
      <w:pPr>
        <w:jc w:val="both"/>
        <w:rPr>
          <w:b/>
          <w:bCs/>
          <w:sz w:val="22"/>
          <w:szCs w:val="22"/>
        </w:rPr>
      </w:pPr>
      <w:r w:rsidRPr="00C5404B">
        <w:rPr>
          <w:b/>
          <w:bCs/>
          <w:sz w:val="22"/>
          <w:szCs w:val="22"/>
        </w:rPr>
        <w:t xml:space="preserve">     Independent of the gas line problem, gas and petroleum exploration programs had more recently identified large deposits of methane hydrates beneath under the permafrost and offshore.  The estimates of the quantities of gas that might be contained in these deposits are astronomical – the high estimates, attributed to a Russian, a Mr. </w:t>
      </w:r>
      <w:proofErr w:type="spellStart"/>
      <w:r w:rsidRPr="00C5404B">
        <w:rPr>
          <w:b/>
          <w:bCs/>
          <w:sz w:val="22"/>
          <w:szCs w:val="22"/>
        </w:rPr>
        <w:t>Dobrynin</w:t>
      </w:r>
      <w:proofErr w:type="spellEnd"/>
      <w:r w:rsidRPr="00C5404B">
        <w:rPr>
          <w:b/>
          <w:bCs/>
          <w:sz w:val="22"/>
          <w:szCs w:val="22"/>
        </w:rPr>
        <w:t>, as presented by Dick McIver of Houston TX (and confirmed in telecom a/o May 30, 1983), was 2.7 x 10</w:t>
      </w:r>
      <w:r w:rsidRPr="00C5404B">
        <w:rPr>
          <w:b/>
          <w:bCs/>
          <w:sz w:val="22"/>
          <w:szCs w:val="22"/>
          <w:vertAlign w:val="superscript"/>
        </w:rPr>
        <w:t>8</w:t>
      </w:r>
      <w:r w:rsidRPr="00C5404B">
        <w:rPr>
          <w:b/>
          <w:bCs/>
          <w:sz w:val="22"/>
          <w:szCs w:val="22"/>
        </w:rPr>
        <w:t xml:space="preserve"> TCF.  If we calculate for comparison the quantities of air in the atmosphere, assuming </w:t>
      </w:r>
      <w:proofErr w:type="gramStart"/>
      <w:r w:rsidRPr="00C5404B">
        <w:rPr>
          <w:b/>
          <w:bCs/>
          <w:sz w:val="22"/>
          <w:szCs w:val="22"/>
        </w:rPr>
        <w:t>a</w:t>
      </w:r>
      <w:proofErr w:type="gramEnd"/>
      <w:r w:rsidRPr="00C5404B">
        <w:rPr>
          <w:b/>
          <w:bCs/>
          <w:sz w:val="22"/>
          <w:szCs w:val="22"/>
        </w:rPr>
        <w:t xml:space="preserve"> approximate 10-mile thick blanket air surrounding the earth, there would be four times as much methane in hydrates as there as air in the atmosphere. </w:t>
      </w:r>
    </w:p>
    <w:p w:rsidR="00C91E11" w:rsidRPr="00C5404B" w:rsidRDefault="00C91E11" w:rsidP="00C91E11">
      <w:pPr>
        <w:jc w:val="center"/>
        <w:rPr>
          <w:b/>
          <w:bCs/>
          <w:sz w:val="22"/>
          <w:szCs w:val="22"/>
        </w:rPr>
      </w:pPr>
      <w:proofErr w:type="gramStart"/>
      <w:r w:rsidRPr="00C5404B">
        <w:rPr>
          <w:b/>
          <w:bCs/>
          <w:sz w:val="22"/>
          <w:szCs w:val="22"/>
        </w:rPr>
        <w:lastRenderedPageBreak/>
        <w:t>xiv</w:t>
      </w:r>
      <w:proofErr w:type="gramEnd"/>
    </w:p>
    <w:p w:rsidR="00C91E11" w:rsidRPr="00C5404B" w:rsidRDefault="00C91E11" w:rsidP="00C91E11">
      <w:pPr>
        <w:jc w:val="both"/>
        <w:rPr>
          <w:b/>
          <w:bCs/>
          <w:sz w:val="22"/>
          <w:szCs w:val="22"/>
        </w:rPr>
      </w:pPr>
    </w:p>
    <w:p w:rsidR="00C91E11" w:rsidRPr="00C5404B" w:rsidRDefault="00C91E11" w:rsidP="00C91E11">
      <w:pPr>
        <w:ind w:left="720"/>
        <w:jc w:val="both"/>
        <w:rPr>
          <w:b/>
          <w:bCs/>
          <w:sz w:val="18"/>
          <w:szCs w:val="18"/>
        </w:rPr>
      </w:pPr>
      <w:r w:rsidRPr="00C5404B">
        <w:rPr>
          <w:b/>
          <w:bCs/>
          <w:sz w:val="18"/>
          <w:szCs w:val="18"/>
        </w:rPr>
        <w:t xml:space="preserve"> [</w:t>
      </w:r>
      <w:proofErr w:type="spellStart"/>
      <w:r w:rsidRPr="00C5404B">
        <w:rPr>
          <w:b/>
          <w:bCs/>
          <w:sz w:val="18"/>
          <w:szCs w:val="18"/>
        </w:rPr>
        <w:t>Dobrynin</w:t>
      </w:r>
      <w:proofErr w:type="spellEnd"/>
      <w:r w:rsidRPr="00C5404B">
        <w:rPr>
          <w:b/>
          <w:bCs/>
          <w:sz w:val="18"/>
          <w:szCs w:val="18"/>
        </w:rPr>
        <w:t xml:space="preserve">, VM, </w:t>
      </w:r>
      <w:proofErr w:type="spellStart"/>
      <w:r w:rsidRPr="00C5404B">
        <w:rPr>
          <w:b/>
          <w:bCs/>
          <w:sz w:val="18"/>
          <w:szCs w:val="18"/>
        </w:rPr>
        <w:t>etal</w:t>
      </w:r>
      <w:proofErr w:type="spellEnd"/>
      <w:r w:rsidRPr="00C5404B">
        <w:rPr>
          <w:b/>
          <w:bCs/>
          <w:sz w:val="18"/>
          <w:szCs w:val="18"/>
        </w:rPr>
        <w:t>.</w:t>
      </w:r>
      <w:proofErr w:type="gramStart"/>
      <w:r w:rsidRPr="00C5404B">
        <w:rPr>
          <w:b/>
          <w:bCs/>
          <w:sz w:val="18"/>
          <w:szCs w:val="18"/>
        </w:rPr>
        <w:t>,  “</w:t>
      </w:r>
      <w:proofErr w:type="gramEnd"/>
      <w:r w:rsidRPr="00C5404B">
        <w:rPr>
          <w:b/>
          <w:bCs/>
          <w:sz w:val="18"/>
          <w:szCs w:val="18"/>
        </w:rPr>
        <w:t xml:space="preserve">Gas Hydrates – One of the Possible Energy Sources”, Preprints from the IIASA Conference on Conventional and Unconventional World Natural Gas </w:t>
      </w:r>
      <w:proofErr w:type="spellStart"/>
      <w:r w:rsidRPr="00C5404B">
        <w:rPr>
          <w:b/>
          <w:bCs/>
          <w:sz w:val="18"/>
          <w:szCs w:val="18"/>
        </w:rPr>
        <w:t>Resouces</w:t>
      </w:r>
      <w:proofErr w:type="spellEnd"/>
      <w:r w:rsidRPr="00C5404B">
        <w:rPr>
          <w:b/>
          <w:bCs/>
          <w:sz w:val="18"/>
          <w:szCs w:val="18"/>
        </w:rPr>
        <w:t>, 4</w:t>
      </w:r>
      <w:r w:rsidRPr="00C5404B">
        <w:rPr>
          <w:b/>
          <w:bCs/>
          <w:sz w:val="18"/>
          <w:szCs w:val="18"/>
          <w:vertAlign w:val="superscript"/>
        </w:rPr>
        <w:t>th</w:t>
      </w:r>
      <w:r w:rsidRPr="00C5404B">
        <w:rPr>
          <w:b/>
          <w:bCs/>
          <w:sz w:val="18"/>
          <w:szCs w:val="18"/>
        </w:rPr>
        <w:t xml:space="preserve"> Conference, </w:t>
      </w:r>
      <w:smartTag w:uri="urn:schemas-microsoft-com:office:smarttags" w:element="place">
        <w:smartTag w:uri="urn:schemas-microsoft-com:office:smarttags" w:element="City">
          <w:r w:rsidRPr="00C5404B">
            <w:rPr>
              <w:b/>
              <w:bCs/>
              <w:sz w:val="18"/>
              <w:szCs w:val="18"/>
            </w:rPr>
            <w:t>Montreal</w:t>
          </w:r>
        </w:smartTag>
        <w:r w:rsidRPr="00C5404B">
          <w:rPr>
            <w:b/>
            <w:bCs/>
            <w:sz w:val="18"/>
            <w:szCs w:val="18"/>
          </w:rPr>
          <w:t xml:space="preserve">, </w:t>
        </w:r>
        <w:smartTag w:uri="urn:schemas-microsoft-com:office:smarttags" w:element="country-region">
          <w:r w:rsidRPr="00C5404B">
            <w:rPr>
              <w:b/>
              <w:bCs/>
              <w:sz w:val="18"/>
              <w:szCs w:val="18"/>
            </w:rPr>
            <w:t>Canada</w:t>
          </w:r>
        </w:smartTag>
      </w:smartTag>
      <w:r w:rsidRPr="00C5404B">
        <w:rPr>
          <w:b/>
          <w:bCs/>
          <w:sz w:val="18"/>
          <w:szCs w:val="18"/>
        </w:rPr>
        <w:t xml:space="preserve"> (1979)]</w:t>
      </w:r>
    </w:p>
    <w:p w:rsidR="00C91E11" w:rsidRPr="00C5404B" w:rsidRDefault="00C91E11" w:rsidP="00C91E11">
      <w:pPr>
        <w:jc w:val="both"/>
        <w:rPr>
          <w:b/>
          <w:bCs/>
          <w:sz w:val="22"/>
          <w:szCs w:val="22"/>
        </w:rPr>
      </w:pPr>
      <w:r w:rsidRPr="00C5404B">
        <w:rPr>
          <w:b/>
          <w:bCs/>
          <w:sz w:val="22"/>
          <w:szCs w:val="22"/>
        </w:rPr>
        <w:t xml:space="preserve">     Moreover, these huge deposits of methane hydrates may (indeed probably) serve as caps for huge quantities of gas trapped beneath them.  Indeed, rather than looking at natural gas as an inexhaustible natural resource for exploitation, it was looking more and more like gas itself was a geological “fact of life” of the earth itself.     “Solid, ice-like mixtures of natural gas and water have been found immobilized in rocks beneath the permafrost in Arctic basins and in </w:t>
      </w:r>
      <w:proofErr w:type="spellStart"/>
      <w:r w:rsidRPr="00C5404B">
        <w:rPr>
          <w:b/>
          <w:bCs/>
          <w:sz w:val="22"/>
          <w:szCs w:val="22"/>
        </w:rPr>
        <w:t>muds</w:t>
      </w:r>
      <w:proofErr w:type="spellEnd"/>
      <w:r w:rsidRPr="00C5404B">
        <w:rPr>
          <w:b/>
          <w:bCs/>
          <w:sz w:val="22"/>
          <w:szCs w:val="22"/>
        </w:rPr>
        <w:t xml:space="preserve"> under deep water along the continental margins of the Americas.  While these unusual compounds have been known and studied by chemists for over a century and a half and by gas transmission engineers for the past 50 years, the discovery of natural occurrences came as a surprise to earth scientists. …</w:t>
      </w:r>
    </w:p>
    <w:p w:rsidR="00C91E11" w:rsidRPr="00C5404B" w:rsidRDefault="00C91E11" w:rsidP="00C91E11">
      <w:pPr>
        <w:jc w:val="both"/>
        <w:rPr>
          <w:b/>
          <w:bCs/>
          <w:sz w:val="22"/>
          <w:szCs w:val="22"/>
        </w:rPr>
      </w:pPr>
      <w:r w:rsidRPr="00C5404B">
        <w:rPr>
          <w:b/>
          <w:bCs/>
          <w:sz w:val="22"/>
          <w:szCs w:val="22"/>
        </w:rPr>
        <w:t xml:space="preserve">      “Hydrates are solid … and may even form seals and traps that will trap free gas where the structure and </w:t>
      </w:r>
      <w:proofErr w:type="spellStart"/>
      <w:r w:rsidRPr="00C5404B">
        <w:rPr>
          <w:b/>
          <w:bCs/>
          <w:sz w:val="22"/>
          <w:szCs w:val="22"/>
        </w:rPr>
        <w:t>stratigraphy</w:t>
      </w:r>
      <w:proofErr w:type="spellEnd"/>
      <w:r w:rsidRPr="00C5404B">
        <w:rPr>
          <w:b/>
          <w:bCs/>
          <w:sz w:val="22"/>
          <w:szCs w:val="22"/>
        </w:rPr>
        <w:t xml:space="preserve"> of the rocks themselves would not.”</w:t>
      </w:r>
    </w:p>
    <w:p w:rsidR="00C91E11" w:rsidRPr="00C5404B" w:rsidRDefault="00C91E11" w:rsidP="00C91E11">
      <w:pPr>
        <w:ind w:left="720"/>
        <w:jc w:val="both"/>
        <w:rPr>
          <w:b/>
          <w:bCs/>
          <w:sz w:val="18"/>
          <w:szCs w:val="18"/>
        </w:rPr>
      </w:pPr>
      <w:r w:rsidRPr="00C5404B">
        <w:rPr>
          <w:b/>
          <w:bCs/>
          <w:sz w:val="18"/>
          <w:szCs w:val="18"/>
        </w:rPr>
        <w:t xml:space="preserve">[From Rodney </w:t>
      </w:r>
      <w:proofErr w:type="spellStart"/>
      <w:r w:rsidRPr="00C5404B">
        <w:rPr>
          <w:b/>
          <w:bCs/>
          <w:sz w:val="18"/>
          <w:szCs w:val="18"/>
        </w:rPr>
        <w:t>Molone</w:t>
      </w:r>
      <w:proofErr w:type="spellEnd"/>
      <w:r w:rsidRPr="00C5404B">
        <w:rPr>
          <w:b/>
          <w:bCs/>
          <w:sz w:val="18"/>
          <w:szCs w:val="18"/>
        </w:rPr>
        <w:t xml:space="preserve">, I learned of a recent workshop on this subject and was able to obtain a copy of DOE/METC 82-49 Methane Hydrates </w:t>
      </w:r>
      <w:proofErr w:type="spellStart"/>
      <w:r w:rsidRPr="00C5404B">
        <w:rPr>
          <w:b/>
          <w:bCs/>
          <w:sz w:val="18"/>
          <w:szCs w:val="18"/>
        </w:rPr>
        <w:t>Workship</w:t>
      </w:r>
      <w:proofErr w:type="spellEnd"/>
      <w:r w:rsidRPr="00C5404B">
        <w:rPr>
          <w:b/>
          <w:bCs/>
          <w:sz w:val="18"/>
          <w:szCs w:val="18"/>
        </w:rPr>
        <w:t xml:space="preserve"> Technical Proceedings </w:t>
      </w:r>
      <w:smartTag w:uri="urn:schemas-microsoft-com:office:smarttags" w:element="date">
        <w:smartTagPr>
          <w:attr w:name="Year" w:val="1982"/>
          <w:attr w:name="Day" w:val="29"/>
          <w:attr w:name="Month" w:val="3"/>
        </w:smartTagPr>
        <w:r w:rsidRPr="00C5404B">
          <w:rPr>
            <w:b/>
            <w:bCs/>
            <w:sz w:val="18"/>
            <w:szCs w:val="18"/>
          </w:rPr>
          <w:t>March 29-30, 1982</w:t>
        </w:r>
      </w:smartTag>
      <w:r w:rsidRPr="00C5404B">
        <w:rPr>
          <w:b/>
          <w:bCs/>
          <w:sz w:val="18"/>
          <w:szCs w:val="18"/>
        </w:rPr>
        <w:t>, “The Occurrence and Magnitude of Methane-Hydrate Accumulations by R.E. Zielinski and R.D. McIver]</w:t>
      </w:r>
    </w:p>
    <w:p w:rsidR="00C91E11" w:rsidRPr="00C5404B" w:rsidRDefault="00C91E11" w:rsidP="00C91E11">
      <w:pPr>
        <w:jc w:val="both"/>
        <w:rPr>
          <w:b/>
          <w:bCs/>
          <w:sz w:val="22"/>
          <w:szCs w:val="22"/>
        </w:rPr>
      </w:pPr>
    </w:p>
    <w:p w:rsidR="00C91E11" w:rsidRPr="00C5404B" w:rsidRDefault="00C91E11" w:rsidP="00C91E11">
      <w:pPr>
        <w:jc w:val="both"/>
        <w:rPr>
          <w:b/>
          <w:bCs/>
          <w:sz w:val="22"/>
          <w:szCs w:val="22"/>
        </w:rPr>
      </w:pPr>
      <w:r w:rsidRPr="00C5404B">
        <w:rPr>
          <w:b/>
          <w:bCs/>
          <w:sz w:val="22"/>
          <w:szCs w:val="22"/>
        </w:rPr>
        <w:t>- - - - - - -</w:t>
      </w:r>
    </w:p>
    <w:p w:rsidR="00C91E11" w:rsidRPr="00C5404B" w:rsidRDefault="00C91E11" w:rsidP="00C91E11">
      <w:pPr>
        <w:jc w:val="both"/>
        <w:rPr>
          <w:b/>
          <w:bCs/>
          <w:sz w:val="22"/>
          <w:szCs w:val="22"/>
        </w:rPr>
      </w:pPr>
    </w:p>
    <w:p w:rsidR="00C91E11" w:rsidRPr="00C5404B" w:rsidRDefault="00C91E11" w:rsidP="00C91E11">
      <w:pPr>
        <w:jc w:val="both"/>
        <w:rPr>
          <w:b/>
          <w:bCs/>
          <w:sz w:val="22"/>
          <w:szCs w:val="22"/>
        </w:rPr>
      </w:pPr>
      <w:r w:rsidRPr="00C5404B">
        <w:rPr>
          <w:b/>
          <w:bCs/>
          <w:sz w:val="22"/>
          <w:szCs w:val="22"/>
        </w:rPr>
        <w:t xml:space="preserve">     At the end of the conference I was able to hitch a ride to </w:t>
      </w:r>
      <w:smartTag w:uri="urn:schemas-microsoft-com:office:smarttags" w:element="place">
        <w:smartTag w:uri="urn:schemas-microsoft-com:office:smarttags" w:element="City">
          <w:r w:rsidRPr="00C5404B">
            <w:rPr>
              <w:b/>
              <w:bCs/>
              <w:sz w:val="22"/>
              <w:szCs w:val="22"/>
            </w:rPr>
            <w:t>Washington</w:t>
          </w:r>
        </w:smartTag>
        <w:r w:rsidRPr="00C5404B">
          <w:rPr>
            <w:b/>
            <w:bCs/>
            <w:sz w:val="22"/>
            <w:szCs w:val="22"/>
          </w:rPr>
          <w:t xml:space="preserve">, </w:t>
        </w:r>
        <w:smartTag w:uri="urn:schemas-microsoft-com:office:smarttags" w:element="State">
          <w:r w:rsidRPr="00C5404B">
            <w:rPr>
              <w:b/>
              <w:bCs/>
              <w:sz w:val="22"/>
              <w:szCs w:val="22"/>
            </w:rPr>
            <w:t>DC</w:t>
          </w:r>
        </w:smartTag>
      </w:smartTag>
      <w:r w:rsidRPr="00C5404B">
        <w:rPr>
          <w:b/>
          <w:bCs/>
          <w:sz w:val="22"/>
          <w:szCs w:val="22"/>
        </w:rPr>
        <w:t xml:space="preserve">, and my “home away from home” for the next year and a half, the Library of Congress.  Once there I found a title in the card catalog that fit my search criteria, the terms </w:t>
      </w:r>
      <w:r w:rsidRPr="00C5404B">
        <w:rPr>
          <w:b/>
          <w:bCs/>
          <w:i/>
          <w:iCs/>
          <w:sz w:val="22"/>
          <w:szCs w:val="22"/>
        </w:rPr>
        <w:t>“hydration”</w:t>
      </w:r>
      <w:r w:rsidRPr="00C5404B">
        <w:rPr>
          <w:b/>
          <w:bCs/>
          <w:sz w:val="22"/>
          <w:szCs w:val="22"/>
        </w:rPr>
        <w:t xml:space="preserve"> and </w:t>
      </w:r>
      <w:r w:rsidRPr="00C5404B">
        <w:rPr>
          <w:b/>
          <w:bCs/>
          <w:i/>
          <w:iCs/>
          <w:sz w:val="22"/>
          <w:szCs w:val="22"/>
        </w:rPr>
        <w:t>“biology”,</w:t>
      </w:r>
      <w:r w:rsidRPr="00C5404B">
        <w:rPr>
          <w:b/>
          <w:bCs/>
          <w:sz w:val="22"/>
          <w:szCs w:val="22"/>
        </w:rPr>
        <w:t xml:space="preserve"> in </w:t>
      </w:r>
      <w:smartTag w:uri="urn:schemas-microsoft-com:office:smarttags" w:element="City">
        <w:smartTag w:uri="urn:schemas-microsoft-com:office:smarttags" w:element="place">
          <w:r w:rsidRPr="00C5404B">
            <w:rPr>
              <w:b/>
              <w:bCs/>
              <w:sz w:val="22"/>
              <w:szCs w:val="22"/>
            </w:rPr>
            <w:t>Flint</w:t>
          </w:r>
        </w:smartTag>
      </w:smartTag>
      <w:r w:rsidRPr="00C5404B">
        <w:rPr>
          <w:b/>
          <w:bCs/>
          <w:sz w:val="22"/>
          <w:szCs w:val="22"/>
        </w:rPr>
        <w:t xml:space="preserve">’s 1968 book </w:t>
      </w:r>
      <w:r w:rsidRPr="00C5404B">
        <w:rPr>
          <w:b/>
          <w:bCs/>
          <w:i/>
          <w:sz w:val="22"/>
          <w:szCs w:val="22"/>
        </w:rPr>
        <w:t>Hydration and Biology</w:t>
      </w:r>
      <w:r w:rsidRPr="00C5404B">
        <w:rPr>
          <w:b/>
          <w:bCs/>
          <w:sz w:val="22"/>
          <w:szCs w:val="22"/>
        </w:rPr>
        <w:t xml:space="preserve">.  This led to </w:t>
      </w:r>
      <w:smartTag w:uri="urn:schemas-microsoft-com:office:smarttags" w:element="City">
        <w:smartTag w:uri="urn:schemas-microsoft-com:office:smarttags" w:element="place">
          <w:r w:rsidRPr="00C5404B">
            <w:rPr>
              <w:b/>
              <w:bCs/>
              <w:sz w:val="22"/>
              <w:szCs w:val="22"/>
            </w:rPr>
            <w:t>Flint</w:t>
          </w:r>
        </w:smartTag>
      </w:smartTag>
      <w:r w:rsidRPr="00C5404B">
        <w:rPr>
          <w:b/>
          <w:bCs/>
          <w:sz w:val="22"/>
          <w:szCs w:val="22"/>
        </w:rPr>
        <w:t xml:space="preserve">’s earlier book, </w:t>
      </w:r>
      <w:r w:rsidRPr="00C5404B">
        <w:rPr>
          <w:b/>
          <w:bCs/>
          <w:i/>
          <w:sz w:val="22"/>
          <w:szCs w:val="22"/>
        </w:rPr>
        <w:t>Behavior Patterns of Hydration</w:t>
      </w:r>
      <w:r w:rsidRPr="00C5404B">
        <w:rPr>
          <w:b/>
          <w:bCs/>
          <w:sz w:val="22"/>
          <w:szCs w:val="22"/>
        </w:rPr>
        <w:t xml:space="preserve">, which authoritatively established that </w:t>
      </w:r>
      <w:smartTag w:uri="urn:schemas-microsoft-com:office:smarttags" w:element="City">
        <w:smartTag w:uri="urn:schemas-microsoft-com:office:smarttags" w:element="place">
          <w:r w:rsidRPr="00C5404B">
            <w:rPr>
              <w:b/>
              <w:bCs/>
              <w:sz w:val="22"/>
              <w:szCs w:val="22"/>
            </w:rPr>
            <w:t>Flint</w:t>
          </w:r>
        </w:smartTag>
      </w:smartTag>
      <w:r w:rsidRPr="00C5404B">
        <w:rPr>
          <w:b/>
          <w:bCs/>
          <w:sz w:val="22"/>
          <w:szCs w:val="22"/>
        </w:rPr>
        <w:t xml:space="preserve"> had indeed uncovered the “holy grail”.  In his words</w:t>
      </w:r>
      <w:proofErr w:type="gramStart"/>
      <w:r w:rsidRPr="00C5404B">
        <w:rPr>
          <w:b/>
          <w:bCs/>
          <w:sz w:val="22"/>
          <w:szCs w:val="22"/>
        </w:rPr>
        <w:t>: .</w:t>
      </w:r>
      <w:proofErr w:type="gramEnd"/>
    </w:p>
    <w:p w:rsidR="00C91E11" w:rsidRPr="00C5404B" w:rsidRDefault="00C91E11" w:rsidP="00C91E11">
      <w:pPr>
        <w:autoSpaceDE w:val="0"/>
        <w:autoSpaceDN w:val="0"/>
        <w:adjustRightInd w:val="0"/>
        <w:jc w:val="both"/>
        <w:rPr>
          <w:rFonts w:eastAsia="MS Mincho"/>
          <w:b/>
          <w:bCs/>
          <w:sz w:val="22"/>
          <w:szCs w:val="22"/>
          <w:lang w:eastAsia="ja-JP"/>
        </w:rPr>
      </w:pPr>
      <w:r w:rsidRPr="00C5404B">
        <w:rPr>
          <w:b/>
          <w:bCs/>
          <w:sz w:val="22"/>
          <w:szCs w:val="22"/>
        </w:rPr>
        <w:t xml:space="preserve">    “</w:t>
      </w:r>
      <w:r w:rsidRPr="00C5404B">
        <w:rPr>
          <w:rFonts w:eastAsia="MS Mincho"/>
          <w:b/>
          <w:bCs/>
          <w:sz w:val="22"/>
          <w:szCs w:val="22"/>
          <w:lang w:eastAsia="ja-JP"/>
        </w:rPr>
        <w:t xml:space="preserve">At the time of the discovery in 1932 I had attained the age of 39, an age held and maintained by no less an authority than Jack Benny to represent the very peak of perfection in a human male.”  L. Flint, </w:t>
      </w:r>
      <w:r w:rsidRPr="00C5404B">
        <w:rPr>
          <w:rFonts w:eastAsia="MS Mincho"/>
          <w:b/>
          <w:bCs/>
          <w:i/>
          <w:sz w:val="22"/>
          <w:szCs w:val="22"/>
          <w:lang w:eastAsia="ja-JP"/>
        </w:rPr>
        <w:t>Behavior Patterns of Hydration</w:t>
      </w:r>
      <w:r w:rsidRPr="00C5404B">
        <w:rPr>
          <w:rFonts w:eastAsia="MS Mincho"/>
          <w:b/>
          <w:bCs/>
          <w:sz w:val="22"/>
          <w:szCs w:val="22"/>
          <w:lang w:eastAsia="ja-JP"/>
        </w:rPr>
        <w:t>, 1964.</w:t>
      </w:r>
    </w:p>
    <w:p w:rsidR="00C91E11" w:rsidRPr="00C5404B" w:rsidRDefault="00C91E11" w:rsidP="00C91E11">
      <w:pPr>
        <w:jc w:val="both"/>
        <w:rPr>
          <w:b/>
          <w:bCs/>
          <w:sz w:val="22"/>
          <w:szCs w:val="22"/>
        </w:rPr>
      </w:pPr>
    </w:p>
    <w:p w:rsidR="00C91E11" w:rsidRDefault="00C91E11" w:rsidP="00C91E11">
      <w:pPr>
        <w:jc w:val="both"/>
        <w:rPr>
          <w:b/>
          <w:bCs/>
          <w:sz w:val="22"/>
          <w:szCs w:val="22"/>
        </w:rPr>
      </w:pPr>
      <w:r w:rsidRPr="00C5404B">
        <w:rPr>
          <w:b/>
          <w:bCs/>
          <w:sz w:val="22"/>
          <w:szCs w:val="22"/>
        </w:rPr>
        <w:t xml:space="preserve">     This current volume, </w:t>
      </w:r>
      <w:r w:rsidRPr="00C5404B">
        <w:rPr>
          <w:b/>
          <w:bCs/>
          <w:i/>
          <w:sz w:val="22"/>
          <w:szCs w:val="22"/>
        </w:rPr>
        <w:t>Hydration and Biology</w:t>
      </w:r>
      <w:r w:rsidRPr="00C5404B">
        <w:rPr>
          <w:b/>
          <w:bCs/>
          <w:sz w:val="22"/>
          <w:szCs w:val="22"/>
        </w:rPr>
        <w:t xml:space="preserve">, explores further physiological implications of </w:t>
      </w:r>
      <w:smartTag w:uri="urn:schemas-microsoft-com:office:smarttags" w:element="City">
        <w:smartTag w:uri="urn:schemas-microsoft-com:office:smarttags" w:element="place">
          <w:r w:rsidRPr="00C5404B">
            <w:rPr>
              <w:b/>
              <w:bCs/>
              <w:sz w:val="22"/>
              <w:szCs w:val="22"/>
            </w:rPr>
            <w:t>Flint</w:t>
          </w:r>
        </w:smartTag>
      </w:smartTag>
      <w:r w:rsidRPr="00C5404B">
        <w:rPr>
          <w:b/>
          <w:bCs/>
          <w:sz w:val="22"/>
          <w:szCs w:val="22"/>
        </w:rPr>
        <w:t>’s discovery, providing particularly-detailed long-standing experiments involving osmosis.  Here we begin to probe the magic that enables the miracle of life to be expressed in its various forms.  In this Foreword are pointed out some associated and notably-broad other implications:</w:t>
      </w:r>
    </w:p>
    <w:p w:rsidR="00C91E11" w:rsidRPr="00C5404B" w:rsidRDefault="00C91E11" w:rsidP="00C91E11">
      <w:pPr>
        <w:jc w:val="center"/>
        <w:rPr>
          <w:b/>
          <w:bCs/>
          <w:sz w:val="22"/>
          <w:szCs w:val="22"/>
        </w:rPr>
      </w:pPr>
      <w:r>
        <w:rPr>
          <w:b/>
          <w:bCs/>
          <w:sz w:val="22"/>
          <w:szCs w:val="22"/>
        </w:rPr>
        <w:br w:type="page"/>
      </w:r>
      <w:proofErr w:type="gramStart"/>
      <w:r w:rsidRPr="00C5404B">
        <w:rPr>
          <w:b/>
          <w:bCs/>
          <w:sz w:val="22"/>
          <w:szCs w:val="22"/>
        </w:rPr>
        <w:lastRenderedPageBreak/>
        <w:t>xv</w:t>
      </w:r>
      <w:proofErr w:type="gramEnd"/>
    </w:p>
    <w:p w:rsidR="00C91E11" w:rsidRPr="00C5404B" w:rsidRDefault="00C91E11" w:rsidP="00C91E11">
      <w:pPr>
        <w:jc w:val="both"/>
        <w:rPr>
          <w:b/>
          <w:bCs/>
          <w:sz w:val="22"/>
          <w:szCs w:val="22"/>
        </w:rPr>
      </w:pPr>
    </w:p>
    <w:p w:rsidR="00C91E11" w:rsidRPr="00C5404B" w:rsidRDefault="00C91E11" w:rsidP="00C91E11">
      <w:pPr>
        <w:jc w:val="both"/>
        <w:rPr>
          <w:b/>
          <w:bCs/>
          <w:sz w:val="22"/>
          <w:szCs w:val="22"/>
        </w:rPr>
      </w:pPr>
      <w:r w:rsidRPr="00C5404B">
        <w:rPr>
          <w:b/>
          <w:bCs/>
          <w:sz w:val="22"/>
          <w:szCs w:val="22"/>
        </w:rPr>
        <w:t xml:space="preserve"> (A)  </w:t>
      </w:r>
      <w:smartTag w:uri="urn:schemas-microsoft-com:office:smarttags" w:element="City">
        <w:smartTag w:uri="urn:schemas-microsoft-com:office:smarttags" w:element="place">
          <w:r w:rsidRPr="00C5404B">
            <w:rPr>
              <w:b/>
              <w:bCs/>
              <w:sz w:val="22"/>
              <w:szCs w:val="22"/>
            </w:rPr>
            <w:t>Ponce</w:t>
          </w:r>
        </w:smartTag>
      </w:smartTag>
      <w:r w:rsidRPr="00C5404B">
        <w:rPr>
          <w:b/>
          <w:bCs/>
          <w:sz w:val="22"/>
          <w:szCs w:val="22"/>
        </w:rPr>
        <w:t xml:space="preserve"> de Leon’s Fabled Fountain of Youth highlights the potential power of </w:t>
      </w:r>
      <w:smartTag w:uri="urn:schemas-microsoft-com:office:smarttags" w:element="City">
        <w:smartTag w:uri="urn:schemas-microsoft-com:office:smarttags" w:element="place">
          <w:r w:rsidRPr="00C5404B">
            <w:rPr>
              <w:b/>
              <w:bCs/>
              <w:sz w:val="22"/>
              <w:szCs w:val="22"/>
            </w:rPr>
            <w:t>Flint</w:t>
          </w:r>
        </w:smartTag>
      </w:smartTag>
      <w:r w:rsidRPr="00C5404B">
        <w:rPr>
          <w:b/>
          <w:bCs/>
          <w:sz w:val="22"/>
          <w:szCs w:val="22"/>
        </w:rPr>
        <w:t>’s methodology relative to life’s processes.</w:t>
      </w:r>
    </w:p>
    <w:p w:rsidR="00C91E11" w:rsidRPr="00C5404B" w:rsidRDefault="00C91E11" w:rsidP="00C91E11">
      <w:pPr>
        <w:jc w:val="both"/>
        <w:rPr>
          <w:b/>
          <w:bCs/>
          <w:sz w:val="22"/>
          <w:szCs w:val="22"/>
        </w:rPr>
      </w:pPr>
      <w:r w:rsidRPr="00C5404B">
        <w:rPr>
          <w:b/>
          <w:bCs/>
          <w:sz w:val="22"/>
          <w:szCs w:val="22"/>
        </w:rPr>
        <w:t>(B)  “Beam me up Scotty” suggests the potential of the realization of a four-dimensional algebraic calculable universe.</w:t>
      </w:r>
    </w:p>
    <w:p w:rsidR="00C91E11" w:rsidRPr="00C5404B" w:rsidRDefault="00C91E11" w:rsidP="00C91E11">
      <w:pPr>
        <w:jc w:val="both"/>
        <w:rPr>
          <w:b/>
          <w:bCs/>
          <w:sz w:val="22"/>
          <w:szCs w:val="22"/>
        </w:rPr>
      </w:pPr>
      <w:r w:rsidRPr="00C5404B">
        <w:rPr>
          <w:b/>
          <w:bCs/>
          <w:sz w:val="22"/>
          <w:szCs w:val="22"/>
        </w:rPr>
        <w:t xml:space="preserve">(C)  </w:t>
      </w:r>
      <w:proofErr w:type="spellStart"/>
      <w:r w:rsidRPr="00C5404B">
        <w:rPr>
          <w:b/>
          <w:bCs/>
          <w:sz w:val="22"/>
          <w:szCs w:val="22"/>
        </w:rPr>
        <w:t>Prout’s</w:t>
      </w:r>
      <w:proofErr w:type="spellEnd"/>
      <w:r w:rsidRPr="00C5404B">
        <w:rPr>
          <w:b/>
          <w:bCs/>
          <w:sz w:val="22"/>
          <w:szCs w:val="22"/>
        </w:rPr>
        <w:t xml:space="preserve"> Hypothesis Reborn points out how </w:t>
      </w:r>
      <w:smartTag w:uri="urn:schemas-microsoft-com:office:smarttags" w:element="City">
        <w:smartTag w:uri="urn:schemas-microsoft-com:office:smarttags" w:element="place">
          <w:r w:rsidRPr="00C5404B">
            <w:rPr>
              <w:b/>
              <w:bCs/>
              <w:sz w:val="22"/>
              <w:szCs w:val="22"/>
            </w:rPr>
            <w:t>Flint</w:t>
          </w:r>
        </w:smartTag>
      </w:smartTag>
      <w:r w:rsidRPr="00C5404B">
        <w:rPr>
          <w:b/>
          <w:bCs/>
          <w:sz w:val="22"/>
          <w:szCs w:val="22"/>
        </w:rPr>
        <w:t xml:space="preserve">’s work establishes the validity of </w:t>
      </w:r>
      <w:proofErr w:type="spellStart"/>
      <w:r w:rsidRPr="00C5404B">
        <w:rPr>
          <w:b/>
          <w:bCs/>
          <w:sz w:val="22"/>
          <w:szCs w:val="22"/>
        </w:rPr>
        <w:t>Prout’s</w:t>
      </w:r>
      <w:proofErr w:type="spellEnd"/>
      <w:r w:rsidRPr="00C5404B">
        <w:rPr>
          <w:b/>
          <w:bCs/>
          <w:sz w:val="22"/>
          <w:szCs w:val="22"/>
        </w:rPr>
        <w:t xml:space="preserve"> hypothesis that all elements are composites of a basic one.</w:t>
      </w:r>
    </w:p>
    <w:p w:rsidR="00C91E11" w:rsidRPr="00C5404B" w:rsidRDefault="00C91E11" w:rsidP="00C91E11">
      <w:pPr>
        <w:jc w:val="both"/>
        <w:rPr>
          <w:b/>
          <w:bCs/>
          <w:color w:val="000000"/>
          <w:sz w:val="22"/>
          <w:szCs w:val="22"/>
        </w:rPr>
      </w:pPr>
      <w:r w:rsidRPr="00C5404B">
        <w:rPr>
          <w:b/>
          <w:bCs/>
          <w:color w:val="000000"/>
          <w:sz w:val="22"/>
          <w:szCs w:val="22"/>
        </w:rPr>
        <w:t xml:space="preserve">(D) Relations </w:t>
      </w:r>
      <w:proofErr w:type="gramStart"/>
      <w:r w:rsidRPr="00C5404B">
        <w:rPr>
          <w:b/>
          <w:bCs/>
          <w:color w:val="000000"/>
          <w:sz w:val="22"/>
          <w:szCs w:val="22"/>
        </w:rPr>
        <w:t>Between</w:t>
      </w:r>
      <w:proofErr w:type="gramEnd"/>
      <w:r w:rsidRPr="00C5404B">
        <w:rPr>
          <w:b/>
          <w:bCs/>
          <w:color w:val="000000"/>
          <w:sz w:val="22"/>
          <w:szCs w:val="22"/>
        </w:rPr>
        <w:t xml:space="preserve"> Periodicities of Mendeleev and </w:t>
      </w:r>
      <w:smartTag w:uri="urn:schemas-microsoft-com:office:smarttags" w:element="City">
        <w:smartTag w:uri="urn:schemas-microsoft-com:office:smarttags" w:element="place">
          <w:r w:rsidRPr="00C5404B">
            <w:rPr>
              <w:b/>
              <w:bCs/>
              <w:color w:val="000000"/>
              <w:sz w:val="22"/>
              <w:szCs w:val="22"/>
            </w:rPr>
            <w:t>Flint</w:t>
          </w:r>
        </w:smartTag>
      </w:smartTag>
      <w:r w:rsidRPr="00C5404B">
        <w:rPr>
          <w:b/>
          <w:bCs/>
          <w:color w:val="000000"/>
          <w:sz w:val="22"/>
          <w:szCs w:val="22"/>
        </w:rPr>
        <w:t xml:space="preserve"> – Mathematical &amp; Structural:</w:t>
      </w:r>
    </w:p>
    <w:p w:rsidR="00C91E11" w:rsidRPr="00C5404B" w:rsidRDefault="00C91E11" w:rsidP="00C91E11">
      <w:pPr>
        <w:jc w:val="both"/>
        <w:rPr>
          <w:b/>
          <w:bCs/>
          <w:sz w:val="22"/>
          <w:szCs w:val="22"/>
        </w:rPr>
      </w:pPr>
      <w:r w:rsidRPr="00C5404B">
        <w:rPr>
          <w:b/>
          <w:bCs/>
          <w:color w:val="000000"/>
          <w:sz w:val="22"/>
          <w:szCs w:val="22"/>
        </w:rPr>
        <w:t xml:space="preserve">   (1)  Mathematical – Law of Gravitation on the Ionic Level illustrates how </w:t>
      </w:r>
      <w:r w:rsidRPr="00C5404B">
        <w:rPr>
          <w:b/>
          <w:bCs/>
          <w:sz w:val="22"/>
          <w:szCs w:val="22"/>
        </w:rPr>
        <w:t>Mendeleev’s periodicity is apparently based on ionic weight, or gravitation.</w:t>
      </w:r>
    </w:p>
    <w:p w:rsidR="00C91E11" w:rsidRPr="00C5404B" w:rsidRDefault="00C91E11" w:rsidP="00C91E11">
      <w:pPr>
        <w:jc w:val="both"/>
        <w:rPr>
          <w:b/>
          <w:bCs/>
          <w:color w:val="000000"/>
          <w:sz w:val="22"/>
          <w:szCs w:val="22"/>
        </w:rPr>
      </w:pPr>
      <w:r w:rsidRPr="00C5404B">
        <w:rPr>
          <w:b/>
          <w:bCs/>
          <w:sz w:val="22"/>
          <w:szCs w:val="22"/>
        </w:rPr>
        <w:t xml:space="preserve">   (2) Structural – A </w:t>
      </w:r>
      <w:r w:rsidRPr="00C5404B">
        <w:rPr>
          <w:b/>
          <w:bCs/>
          <w:color w:val="000000"/>
          <w:sz w:val="22"/>
          <w:szCs w:val="22"/>
        </w:rPr>
        <w:t xml:space="preserve">Combined Periodic Table of Elements, incorporating Mendeleev and </w:t>
      </w:r>
      <w:smartTag w:uri="urn:schemas-microsoft-com:office:smarttags" w:element="City">
        <w:smartTag w:uri="urn:schemas-microsoft-com:office:smarttags" w:element="place">
          <w:r w:rsidRPr="00C5404B">
            <w:rPr>
              <w:b/>
              <w:bCs/>
              <w:color w:val="000000"/>
              <w:sz w:val="22"/>
              <w:szCs w:val="22"/>
            </w:rPr>
            <w:t>Flint</w:t>
          </w:r>
        </w:smartTag>
      </w:smartTag>
      <w:r w:rsidRPr="00C5404B">
        <w:rPr>
          <w:b/>
          <w:bCs/>
          <w:color w:val="000000"/>
          <w:sz w:val="22"/>
          <w:szCs w:val="22"/>
        </w:rPr>
        <w:t>’s taxonomies, reveals inherent underlying symmetries.</w:t>
      </w:r>
    </w:p>
    <w:p w:rsidR="00C91E11" w:rsidRPr="00C5404B" w:rsidRDefault="00C91E11" w:rsidP="00C91E11">
      <w:pPr>
        <w:jc w:val="both"/>
        <w:rPr>
          <w:b/>
          <w:bCs/>
          <w:sz w:val="22"/>
          <w:szCs w:val="22"/>
        </w:rPr>
      </w:pPr>
    </w:p>
    <w:p w:rsidR="00C91E11" w:rsidRPr="00C5404B" w:rsidRDefault="00C91E11" w:rsidP="00C91E11">
      <w:pPr>
        <w:jc w:val="both"/>
        <w:rPr>
          <w:b/>
          <w:bCs/>
          <w:sz w:val="22"/>
          <w:szCs w:val="22"/>
        </w:rPr>
      </w:pPr>
      <w:r w:rsidRPr="00C5404B">
        <w:rPr>
          <w:b/>
          <w:bCs/>
          <w:sz w:val="22"/>
          <w:szCs w:val="22"/>
        </w:rPr>
        <w:t>- - - - - - -</w:t>
      </w:r>
    </w:p>
    <w:p w:rsidR="00C91E11" w:rsidRPr="00C5404B" w:rsidRDefault="00C91E11" w:rsidP="00C91E11">
      <w:pPr>
        <w:jc w:val="both"/>
        <w:rPr>
          <w:b/>
          <w:bCs/>
          <w:sz w:val="22"/>
          <w:szCs w:val="22"/>
        </w:rPr>
      </w:pPr>
    </w:p>
    <w:p w:rsidR="00C91E11" w:rsidRPr="00C5404B" w:rsidRDefault="00C91E11" w:rsidP="00C91E11">
      <w:pPr>
        <w:jc w:val="both"/>
        <w:rPr>
          <w:b/>
          <w:bCs/>
          <w:sz w:val="22"/>
          <w:szCs w:val="22"/>
        </w:rPr>
      </w:pPr>
      <w:r w:rsidRPr="00C5404B">
        <w:rPr>
          <w:b/>
          <w:bCs/>
          <w:sz w:val="22"/>
          <w:szCs w:val="22"/>
        </w:rPr>
        <w:t>(A) Ponce de Leon’s Fabled Fountain of Youth</w:t>
      </w:r>
    </w:p>
    <w:p w:rsidR="00C91E11" w:rsidRPr="00C5404B" w:rsidRDefault="00C91E11" w:rsidP="00C91E11">
      <w:pPr>
        <w:jc w:val="both"/>
        <w:rPr>
          <w:b/>
          <w:bCs/>
          <w:sz w:val="22"/>
          <w:szCs w:val="22"/>
        </w:rPr>
      </w:pPr>
    </w:p>
    <w:p w:rsidR="00C91E11" w:rsidRPr="00C5404B" w:rsidRDefault="00C91E11" w:rsidP="00C91E11">
      <w:pPr>
        <w:jc w:val="both"/>
        <w:rPr>
          <w:b/>
          <w:bCs/>
          <w:sz w:val="22"/>
          <w:szCs w:val="22"/>
        </w:rPr>
      </w:pPr>
      <w:r w:rsidRPr="00C5404B">
        <w:rPr>
          <w:b/>
          <w:bCs/>
          <w:sz w:val="22"/>
          <w:szCs w:val="22"/>
        </w:rPr>
        <w:t xml:space="preserve">     Flint’s experiments involving osmotic measurements provided not only a wealth of validating data, but thereby provided the framework for further extension of related studies into biology, as emphasized in this volume.  As independently emphasized by Gilbert Ling, it is only through an understanding of osmotic force can we come to understand the mechanism</w:t>
      </w:r>
      <w:r>
        <w:rPr>
          <w:b/>
          <w:bCs/>
          <w:sz w:val="22"/>
          <w:szCs w:val="22"/>
        </w:rPr>
        <w:t xml:space="preserve"> </w:t>
      </w:r>
      <w:r w:rsidRPr="00C5404B">
        <w:rPr>
          <w:b/>
          <w:bCs/>
          <w:sz w:val="22"/>
          <w:szCs w:val="22"/>
        </w:rPr>
        <w:t>behind the mechanical force of movement that makes the plant and animal world possible.</w:t>
      </w:r>
    </w:p>
    <w:p w:rsidR="00C91E11" w:rsidRPr="00C5404B" w:rsidRDefault="00C91E11" w:rsidP="00C91E11">
      <w:pPr>
        <w:tabs>
          <w:tab w:val="left" w:pos="-720"/>
        </w:tabs>
        <w:spacing w:line="240" w:lineRule="atLeast"/>
        <w:jc w:val="both"/>
        <w:rPr>
          <w:b/>
          <w:bCs/>
          <w:spacing w:val="-3"/>
          <w:sz w:val="22"/>
          <w:szCs w:val="22"/>
        </w:rPr>
      </w:pPr>
      <w:r w:rsidRPr="00C5404B">
        <w:rPr>
          <w:b/>
          <w:bCs/>
          <w:spacing w:val="-3"/>
          <w:sz w:val="22"/>
          <w:szCs w:val="22"/>
        </w:rPr>
        <w:t xml:space="preserve">     Some indication of the significance of this line of inquiry is evident in some excerpts from Gilbert N. Ling’s  </w:t>
      </w:r>
      <w:r w:rsidRPr="00C5404B">
        <w:rPr>
          <w:b/>
          <w:bCs/>
          <w:i/>
          <w:spacing w:val="-3"/>
          <w:sz w:val="22"/>
          <w:szCs w:val="22"/>
        </w:rPr>
        <w:t xml:space="preserve">In Search of the Chemical Basis of Life, </w:t>
      </w:r>
      <w:r w:rsidRPr="00C5404B">
        <w:rPr>
          <w:b/>
          <w:bCs/>
          <w:spacing w:val="-3"/>
          <w:sz w:val="22"/>
          <w:szCs w:val="22"/>
        </w:rPr>
        <w:t>in which he states the “...conclusion that the widely accepted membrane pump theory of the living cell is incorrect."   [</w:t>
      </w:r>
      <w:proofErr w:type="gramStart"/>
      <w:r w:rsidRPr="00C5404B">
        <w:rPr>
          <w:b/>
          <w:bCs/>
          <w:spacing w:val="-3"/>
          <w:sz w:val="22"/>
          <w:szCs w:val="22"/>
        </w:rPr>
        <w:t>p</w:t>
      </w:r>
      <w:proofErr w:type="gramEnd"/>
      <w:r w:rsidRPr="00C5404B">
        <w:rPr>
          <w:b/>
          <w:bCs/>
          <w:spacing w:val="-3"/>
          <w:sz w:val="22"/>
          <w:szCs w:val="22"/>
        </w:rPr>
        <w:t xml:space="preserve">. xxvi] …  Ling discusses an approach "wherein the contractile force depends on an osmotic gradient... How precisely this water activity reduction affects contraction is not known and may prove to be a fruitful area for future research."   [p. 572]  </w:t>
      </w:r>
    </w:p>
    <w:p w:rsidR="00C91E11" w:rsidRPr="00C5404B" w:rsidRDefault="00C91E11" w:rsidP="00C91E11">
      <w:pPr>
        <w:tabs>
          <w:tab w:val="left" w:pos="-720"/>
        </w:tabs>
        <w:spacing w:line="240" w:lineRule="atLeast"/>
        <w:jc w:val="both"/>
        <w:rPr>
          <w:b/>
          <w:bCs/>
          <w:spacing w:val="-3"/>
          <w:sz w:val="22"/>
          <w:szCs w:val="22"/>
        </w:rPr>
      </w:pPr>
      <w:r w:rsidRPr="00C5404B">
        <w:rPr>
          <w:b/>
          <w:bCs/>
          <w:spacing w:val="-3"/>
          <w:sz w:val="22"/>
          <w:szCs w:val="22"/>
        </w:rPr>
        <w:t xml:space="preserve">       Gilbert Ling:  "How is [the] potential energy trapped in the resting muscle made to perform mechanical work?  ... </w:t>
      </w:r>
      <w:proofErr w:type="gramStart"/>
      <w:r w:rsidRPr="00C5404B">
        <w:rPr>
          <w:b/>
          <w:bCs/>
          <w:spacing w:val="-3"/>
          <w:sz w:val="22"/>
          <w:szCs w:val="22"/>
        </w:rPr>
        <w:t>it</w:t>
      </w:r>
      <w:proofErr w:type="gramEnd"/>
      <w:r w:rsidRPr="00C5404B">
        <w:rPr>
          <w:b/>
          <w:bCs/>
          <w:spacing w:val="-3"/>
          <w:sz w:val="22"/>
          <w:szCs w:val="22"/>
        </w:rPr>
        <w:t xml:space="preserve"> is postulated that localized changes in the osmotic activity of water (concomitant with the release of K+ ions in one area and depolarization of water in another) provide the major force for muscle contraction." [p. 582-584]  </w:t>
      </w:r>
    </w:p>
    <w:p w:rsidR="00C91E11" w:rsidRDefault="00C91E11" w:rsidP="00C91E11">
      <w:pPr>
        <w:jc w:val="center"/>
        <w:rPr>
          <w:b/>
          <w:bCs/>
          <w:sz w:val="22"/>
          <w:szCs w:val="22"/>
        </w:rPr>
      </w:pPr>
      <w:r w:rsidRPr="00C5404B">
        <w:rPr>
          <w:b/>
          <w:bCs/>
          <w:sz w:val="22"/>
          <w:szCs w:val="22"/>
        </w:rPr>
        <w:t xml:space="preserve">     As noted throughout the work of Lewis Flint, this is not a replay, but a new tool for truly beginning to understand the source of energy in metabolism; call it the “mathematics of metabolism”.  At the same time </w:t>
      </w:r>
    </w:p>
    <w:p w:rsidR="00C91E11" w:rsidRPr="00C5404B" w:rsidRDefault="00C91E11" w:rsidP="00C91E11">
      <w:pPr>
        <w:jc w:val="center"/>
        <w:rPr>
          <w:b/>
          <w:bCs/>
          <w:sz w:val="22"/>
          <w:szCs w:val="22"/>
        </w:rPr>
      </w:pPr>
      <w:r>
        <w:rPr>
          <w:b/>
          <w:bCs/>
          <w:sz w:val="22"/>
          <w:szCs w:val="22"/>
        </w:rPr>
        <w:br w:type="page"/>
      </w:r>
      <w:proofErr w:type="gramStart"/>
      <w:r w:rsidRPr="00C5404B">
        <w:rPr>
          <w:b/>
          <w:bCs/>
          <w:sz w:val="22"/>
          <w:szCs w:val="22"/>
        </w:rPr>
        <w:lastRenderedPageBreak/>
        <w:t>xvi</w:t>
      </w:r>
      <w:proofErr w:type="gramEnd"/>
    </w:p>
    <w:p w:rsidR="00C91E11" w:rsidRPr="00C5404B" w:rsidRDefault="00C91E11" w:rsidP="00C91E11">
      <w:pPr>
        <w:jc w:val="both"/>
        <w:rPr>
          <w:b/>
          <w:bCs/>
          <w:sz w:val="22"/>
          <w:szCs w:val="22"/>
        </w:rPr>
      </w:pPr>
    </w:p>
    <w:p w:rsidR="00C91E11" w:rsidRPr="00C5404B" w:rsidRDefault="00C91E11" w:rsidP="00C91E11">
      <w:pPr>
        <w:jc w:val="both"/>
        <w:rPr>
          <w:b/>
          <w:bCs/>
          <w:sz w:val="22"/>
          <w:szCs w:val="22"/>
        </w:rPr>
      </w:pPr>
      <w:smartTag w:uri="urn:schemas-microsoft-com:office:smarttags" w:element="City">
        <w:smartTag w:uri="urn:schemas-microsoft-com:office:smarttags" w:element="place">
          <w:r w:rsidRPr="00C5404B">
            <w:rPr>
              <w:b/>
              <w:bCs/>
              <w:sz w:val="22"/>
              <w:szCs w:val="22"/>
            </w:rPr>
            <w:t>Flint</w:t>
          </w:r>
        </w:smartTag>
      </w:smartTag>
      <w:r w:rsidRPr="00C5404B">
        <w:rPr>
          <w:b/>
          <w:bCs/>
          <w:sz w:val="22"/>
          <w:szCs w:val="22"/>
        </w:rPr>
        <w:t xml:space="preserve"> emphasized that the suggested lines of inquiry that he explored are not in and of themselves definitive.  Rather, they are merely a starting point, or starting points, for further exploration.</w:t>
      </w:r>
    </w:p>
    <w:p w:rsidR="00C91E11" w:rsidRPr="00C5404B" w:rsidRDefault="00C91E11" w:rsidP="00C91E11">
      <w:pPr>
        <w:jc w:val="both"/>
        <w:rPr>
          <w:b/>
          <w:bCs/>
          <w:sz w:val="22"/>
          <w:szCs w:val="22"/>
        </w:rPr>
      </w:pPr>
      <w:r w:rsidRPr="00C5404B">
        <w:rPr>
          <w:b/>
          <w:bCs/>
          <w:sz w:val="22"/>
          <w:szCs w:val="22"/>
        </w:rPr>
        <w:t xml:space="preserve">     Given the recent and accelerating strides in our abilities to assess great quantities of data through tremendous advances in computing capabilities, the possibility of taking the simple algebraic foundation uncovered by Flint to near-unimaginable places is truly mind-boggling.</w:t>
      </w:r>
    </w:p>
    <w:p w:rsidR="00C91E11" w:rsidRPr="00C5404B" w:rsidRDefault="00C91E11" w:rsidP="00C91E11">
      <w:pPr>
        <w:jc w:val="both"/>
        <w:rPr>
          <w:b/>
          <w:bCs/>
          <w:sz w:val="22"/>
          <w:szCs w:val="22"/>
        </w:rPr>
      </w:pPr>
      <w:r w:rsidRPr="00C5404B">
        <w:rPr>
          <w:b/>
          <w:bCs/>
          <w:sz w:val="22"/>
          <w:szCs w:val="22"/>
        </w:rPr>
        <w:t xml:space="preserve">     If comprehensible and algebraically calculable osmotic force is the essential force that powers life’s processes, then we are faced with the likelihood, not merely the possibility, of attaining the ability to gain a far greater degree of control over these processes than previously imagined, other than in science fiction stories.  If life’s processes are merely some combination of algebraically calculable electro-chemical changes, the prospect of even reversing such processes, e.g. processes of aging and disease, through a reversal of these electro-chemical changes seems not so impossible, or even nearly within grasp.</w:t>
      </w:r>
    </w:p>
    <w:p w:rsidR="00C91E11" w:rsidRPr="00C5404B" w:rsidRDefault="00C91E11" w:rsidP="00C91E11">
      <w:pPr>
        <w:jc w:val="both"/>
        <w:rPr>
          <w:b/>
          <w:bCs/>
          <w:sz w:val="22"/>
          <w:szCs w:val="22"/>
        </w:rPr>
      </w:pPr>
    </w:p>
    <w:p w:rsidR="00C91E11" w:rsidRPr="00C5404B" w:rsidRDefault="00C91E11" w:rsidP="00C91E11">
      <w:pPr>
        <w:jc w:val="both"/>
        <w:rPr>
          <w:b/>
          <w:bCs/>
          <w:sz w:val="22"/>
          <w:szCs w:val="22"/>
        </w:rPr>
      </w:pPr>
      <w:r w:rsidRPr="00C5404B">
        <w:rPr>
          <w:b/>
          <w:bCs/>
          <w:sz w:val="22"/>
          <w:szCs w:val="22"/>
        </w:rPr>
        <w:t xml:space="preserve"> (B) “Beam me up Scotty”</w:t>
      </w:r>
    </w:p>
    <w:p w:rsidR="00C91E11" w:rsidRPr="00C5404B" w:rsidRDefault="00C91E11" w:rsidP="00C91E11">
      <w:pPr>
        <w:jc w:val="both"/>
        <w:rPr>
          <w:b/>
          <w:bCs/>
          <w:sz w:val="22"/>
          <w:szCs w:val="22"/>
        </w:rPr>
      </w:pPr>
    </w:p>
    <w:p w:rsidR="00C91E11" w:rsidRPr="00C5404B" w:rsidRDefault="00C91E11" w:rsidP="00C91E11">
      <w:pPr>
        <w:jc w:val="both"/>
        <w:rPr>
          <w:b/>
          <w:bCs/>
          <w:spacing w:val="-3"/>
          <w:sz w:val="22"/>
          <w:szCs w:val="22"/>
        </w:rPr>
      </w:pPr>
      <w:r w:rsidRPr="00C5404B">
        <w:rPr>
          <w:b/>
          <w:bCs/>
          <w:sz w:val="22"/>
          <w:szCs w:val="22"/>
        </w:rPr>
        <w:t xml:space="preserve">     A memorable line from a contemporary futuristic show, “Beam me up Scotty” may find its algebraic foundation in a merger of </w:t>
      </w:r>
      <w:smartTag w:uri="urn:schemas-microsoft-com:office:smarttags" w:element="City">
        <w:smartTag w:uri="urn:schemas-microsoft-com:office:smarttags" w:element="place">
          <w:r w:rsidRPr="00C5404B">
            <w:rPr>
              <w:b/>
              <w:bCs/>
              <w:sz w:val="22"/>
              <w:szCs w:val="22"/>
            </w:rPr>
            <w:t>Flint</w:t>
          </w:r>
        </w:smartTag>
      </w:smartTag>
      <w:r w:rsidRPr="00C5404B">
        <w:rPr>
          <w:b/>
          <w:bCs/>
          <w:sz w:val="22"/>
          <w:szCs w:val="22"/>
        </w:rPr>
        <w:t xml:space="preserve">’s and Moseley’s respective works relative to the atomic number.  At a minimum, </w:t>
      </w:r>
      <w:smartTag w:uri="urn:schemas-microsoft-com:office:smarttags" w:element="City">
        <w:smartTag w:uri="urn:schemas-microsoft-com:office:smarttags" w:element="place">
          <w:r w:rsidRPr="00C5404B">
            <w:rPr>
              <w:b/>
              <w:bCs/>
              <w:sz w:val="22"/>
              <w:szCs w:val="22"/>
            </w:rPr>
            <w:t>Flint</w:t>
          </w:r>
        </w:smartTag>
      </w:smartTag>
      <w:r w:rsidRPr="00C5404B">
        <w:rPr>
          <w:b/>
          <w:bCs/>
          <w:sz w:val="22"/>
          <w:szCs w:val="22"/>
        </w:rPr>
        <w:t>’s juxtaposition of atomic number versus electrical conductivity may be viewed as an independent confirmation of Moseley’s landmark work.</w:t>
      </w:r>
    </w:p>
    <w:p w:rsidR="00C91E11" w:rsidRDefault="00C91E11" w:rsidP="00C91E11">
      <w:pPr>
        <w:spacing w:line="240" w:lineRule="atLeast"/>
        <w:jc w:val="both"/>
        <w:rPr>
          <w:b/>
          <w:bCs/>
          <w:spacing w:val="-3"/>
          <w:sz w:val="22"/>
          <w:szCs w:val="22"/>
        </w:rPr>
      </w:pPr>
      <w:r w:rsidRPr="00C5404B">
        <w:rPr>
          <w:b/>
          <w:bCs/>
          <w:spacing w:val="-3"/>
          <w:sz w:val="22"/>
          <w:szCs w:val="22"/>
        </w:rPr>
        <w:t xml:space="preserve">  Moseley established that the atomic number varies with the square-root of the frequency of vibration, or inversely with the square-root of wavelength.  Flint showed how solute ionic number (+ valence) varies with the inverse square of conductance, which seems to be doing somewhat of the same thing from a different direction, i.e., validating the primacy of the atomic number.  At the same time, the overall scheme establishes some precise and definite correlation between conductance and frequency, i.e., wavelength varies with conductance to the fourth power, i.e. a four-dimensional correlation wherein the atomic number is sandwiched between inverse squares</w:t>
      </w:r>
      <w:proofErr w:type="gramStart"/>
      <w:r w:rsidRPr="00C5404B">
        <w:rPr>
          <w:b/>
          <w:bCs/>
          <w:spacing w:val="-3"/>
          <w:sz w:val="22"/>
          <w:szCs w:val="22"/>
        </w:rPr>
        <w:t>..</w:t>
      </w:r>
      <w:proofErr w:type="gramEnd"/>
      <w:r w:rsidRPr="00C5404B">
        <w:rPr>
          <w:b/>
          <w:bCs/>
          <w:spacing w:val="-3"/>
          <w:sz w:val="22"/>
          <w:szCs w:val="22"/>
        </w:rPr>
        <w:t xml:space="preserve">  This may be readily illustrated in tabular form:</w:t>
      </w:r>
    </w:p>
    <w:p w:rsidR="00C91E11" w:rsidRPr="00C5404B" w:rsidRDefault="00C91E11" w:rsidP="00C91E11">
      <w:pPr>
        <w:jc w:val="center"/>
        <w:rPr>
          <w:b/>
          <w:bCs/>
          <w:sz w:val="22"/>
          <w:szCs w:val="22"/>
        </w:rPr>
      </w:pPr>
      <w:r>
        <w:rPr>
          <w:b/>
          <w:bCs/>
          <w:spacing w:val="-3"/>
          <w:sz w:val="22"/>
          <w:szCs w:val="22"/>
        </w:rPr>
        <w:br w:type="page"/>
      </w:r>
      <w:proofErr w:type="gramStart"/>
      <w:r w:rsidRPr="00C5404B">
        <w:rPr>
          <w:b/>
          <w:bCs/>
          <w:sz w:val="22"/>
          <w:szCs w:val="22"/>
        </w:rPr>
        <w:lastRenderedPageBreak/>
        <w:t>xvii</w:t>
      </w:r>
      <w:proofErr w:type="gramEnd"/>
    </w:p>
    <w:p w:rsidR="00C91E11" w:rsidRPr="00C5404B" w:rsidRDefault="00C91E11" w:rsidP="00C91E11">
      <w:pPr>
        <w:spacing w:line="240" w:lineRule="atLeast"/>
        <w:jc w:val="both"/>
        <w:rPr>
          <w:b/>
          <w:bCs/>
          <w:spacing w:val="-3"/>
          <w:sz w:val="22"/>
          <w:szCs w:val="22"/>
        </w:rPr>
      </w:pPr>
    </w:p>
    <w:p w:rsidR="00C91E11" w:rsidRPr="00C5404B" w:rsidRDefault="00C91E11" w:rsidP="00C91E11">
      <w:pPr>
        <w:spacing w:line="240" w:lineRule="atLeast"/>
        <w:jc w:val="both"/>
        <w:rPr>
          <w:b/>
          <w:bCs/>
          <w:spacing w:val="-3"/>
          <w:sz w:val="22"/>
          <w:szCs w:val="22"/>
        </w:rPr>
      </w:pPr>
    </w:p>
    <w:p w:rsidR="00C91E11" w:rsidRPr="00C5404B" w:rsidRDefault="00C91E11" w:rsidP="00C91E11">
      <w:pPr>
        <w:spacing w:line="240" w:lineRule="atLeast"/>
        <w:jc w:val="both"/>
        <w:rPr>
          <w:b/>
          <w:bCs/>
          <w:spacing w:val="-3"/>
          <w:sz w:val="18"/>
          <w:szCs w:val="18"/>
        </w:rPr>
      </w:pPr>
    </w:p>
    <w:p w:rsidR="00C91E11" w:rsidRPr="00C5404B" w:rsidRDefault="00C91E11" w:rsidP="00C91E11">
      <w:pPr>
        <w:spacing w:line="240" w:lineRule="atLeast"/>
        <w:jc w:val="both"/>
        <w:rPr>
          <w:b/>
          <w:bCs/>
          <w:spacing w:val="-3"/>
          <w:sz w:val="22"/>
          <w:szCs w:val="22"/>
        </w:rPr>
      </w:pPr>
      <w:r w:rsidRPr="00C5404B">
        <w:rPr>
          <w:b/>
          <w:bCs/>
          <w:spacing w:val="-3"/>
          <w:sz w:val="22"/>
          <w:szCs w:val="22"/>
        </w:rPr>
        <w:t>Table 1                                                                                              Figure 1</w:t>
      </w:r>
    </w:p>
    <w:tbl>
      <w:tblPr>
        <w:tblW w:w="5531" w:type="dxa"/>
        <w:tblInd w:w="108" w:type="dxa"/>
        <w:tblLook w:val="0000"/>
      </w:tblPr>
      <w:tblGrid>
        <w:gridCol w:w="497"/>
        <w:gridCol w:w="667"/>
        <w:gridCol w:w="897"/>
        <w:gridCol w:w="1179"/>
        <w:gridCol w:w="900"/>
        <w:gridCol w:w="1391"/>
      </w:tblGrid>
      <w:tr w:rsidR="00C91E11" w:rsidRPr="00C5404B">
        <w:trPr>
          <w:trHeight w:val="255"/>
        </w:trPr>
        <w:tc>
          <w:tcPr>
            <w:tcW w:w="497"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p>
        </w:tc>
        <w:tc>
          <w:tcPr>
            <w:tcW w:w="667"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p>
        </w:tc>
        <w:tc>
          <w:tcPr>
            <w:tcW w:w="897"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smartTag w:uri="urn:schemas-microsoft-com:office:smarttags" w:element="City">
              <w:smartTag w:uri="urn:schemas-microsoft-com:office:smarttags" w:element="place">
                <w:r w:rsidRPr="00C5404B">
                  <w:rPr>
                    <w:rFonts w:ascii="Arial" w:hAnsi="Arial" w:cs="Arial"/>
                    <w:b/>
                    <w:bCs/>
                    <w:sz w:val="18"/>
                    <w:szCs w:val="18"/>
                  </w:rPr>
                  <w:t>Valence</w:t>
                </w:r>
              </w:smartTag>
            </w:smartTag>
          </w:p>
        </w:tc>
        <w:tc>
          <w:tcPr>
            <w:tcW w:w="1179"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proofErr w:type="spellStart"/>
            <w:r w:rsidRPr="00C5404B">
              <w:rPr>
                <w:rFonts w:ascii="Arial" w:hAnsi="Arial" w:cs="Arial"/>
                <w:b/>
                <w:bCs/>
                <w:sz w:val="18"/>
                <w:szCs w:val="18"/>
              </w:rPr>
              <w:t>Calc.Cond</w:t>
            </w:r>
            <w:proofErr w:type="spellEnd"/>
            <w:r w:rsidRPr="00C5404B">
              <w:rPr>
                <w:rFonts w:ascii="Arial" w:hAnsi="Arial" w:cs="Arial"/>
                <w:b/>
                <w:bCs/>
                <w:sz w:val="18"/>
                <w:szCs w:val="18"/>
              </w:rPr>
              <w:t>.</w:t>
            </w:r>
          </w:p>
        </w:tc>
        <w:tc>
          <w:tcPr>
            <w:tcW w:w="900"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p>
        </w:tc>
        <w:tc>
          <w:tcPr>
            <w:tcW w:w="1391"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pict>
                <v:shapetype id="_x0000_t201" coordsize="21600,21600" o:spt="201" path="m,l,21600r21600,l21600,xe">
                  <v:stroke joinstyle="miter"/>
                  <v:path shadowok="f" o:extrusionok="f" strokeok="f" fillok="f" o:connecttype="rect"/>
                  <o:lock v:ext="edit" shapetype="t"/>
                </v:shapetype>
                <v:shape id="_x0000_s2337" type="#_x0000_t201" style="position:absolute;left:0;text-align:left;margin-left:45pt;margin-top:1.55pt;width:84.6pt;height:183.25pt;z-index:251657728;mso-position-horizontal-relative:text;mso-position-vertical-relative:text" fillcolor="window" strokecolor="windowText" o:insetmode="auto">
                  <v:fill color2="windowText"/>
                  <v:imagedata r:id="rId5" o:title="clip_image002"/>
                  <o:lock v:ext="edit" rotation="t"/>
                </v:shape>
              </w:pict>
            </w:r>
          </w:p>
        </w:tc>
      </w:tr>
      <w:tr w:rsidR="00C91E11" w:rsidRPr="00C5404B">
        <w:trPr>
          <w:trHeight w:val="255"/>
        </w:trPr>
        <w:tc>
          <w:tcPr>
            <w:tcW w:w="497"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p>
        </w:tc>
        <w:tc>
          <w:tcPr>
            <w:tcW w:w="667"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 xml:space="preserve">    WL</w:t>
            </w:r>
          </w:p>
        </w:tc>
        <w:tc>
          <w:tcPr>
            <w:tcW w:w="897"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 xml:space="preserve">     C</w:t>
            </w:r>
          </w:p>
        </w:tc>
        <w:tc>
          <w:tcPr>
            <w:tcW w:w="1179"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 xml:space="preserve"> EC-calc</w:t>
            </w:r>
          </w:p>
        </w:tc>
        <w:tc>
          <w:tcPr>
            <w:tcW w:w="900"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 xml:space="preserve"> EC-</w:t>
            </w:r>
            <w:proofErr w:type="spellStart"/>
            <w:r w:rsidRPr="00C5404B">
              <w:rPr>
                <w:rFonts w:ascii="Arial" w:hAnsi="Arial" w:cs="Arial"/>
                <w:b/>
                <w:bCs/>
                <w:sz w:val="18"/>
                <w:szCs w:val="18"/>
              </w:rPr>
              <w:t>obs</w:t>
            </w:r>
            <w:proofErr w:type="spellEnd"/>
          </w:p>
        </w:tc>
        <w:tc>
          <w:tcPr>
            <w:tcW w:w="1391"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 xml:space="preserve"> Error</w:t>
            </w:r>
          </w:p>
        </w:tc>
      </w:tr>
      <w:tr w:rsidR="00C91E11" w:rsidRPr="00C5404B">
        <w:trPr>
          <w:trHeight w:val="255"/>
        </w:trPr>
        <w:tc>
          <w:tcPr>
            <w:tcW w:w="497"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p>
        </w:tc>
        <w:tc>
          <w:tcPr>
            <w:tcW w:w="667"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p>
        </w:tc>
        <w:tc>
          <w:tcPr>
            <w:tcW w:w="897"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p>
        </w:tc>
        <w:tc>
          <w:tcPr>
            <w:tcW w:w="1179"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545.3/sqrt:</w:t>
            </w:r>
          </w:p>
        </w:tc>
        <w:tc>
          <w:tcPr>
            <w:tcW w:w="900"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p>
        </w:tc>
        <w:tc>
          <w:tcPr>
            <w:tcW w:w="1391"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p>
        </w:tc>
      </w:tr>
      <w:tr w:rsidR="00C91E11" w:rsidRPr="00C5404B">
        <w:trPr>
          <w:trHeight w:val="255"/>
        </w:trPr>
        <w:tc>
          <w:tcPr>
            <w:tcW w:w="497"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p>
        </w:tc>
        <w:tc>
          <w:tcPr>
            <w:tcW w:w="667"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p>
        </w:tc>
        <w:tc>
          <w:tcPr>
            <w:tcW w:w="897"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p>
        </w:tc>
        <w:tc>
          <w:tcPr>
            <w:tcW w:w="2079" w:type="dxa"/>
            <w:gridSpan w:val="2"/>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((81/sqrt:WL)</w:t>
            </w:r>
          </w:p>
        </w:tc>
        <w:tc>
          <w:tcPr>
            <w:tcW w:w="1391"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p>
        </w:tc>
      </w:tr>
      <w:tr w:rsidR="00C91E11" w:rsidRPr="00C5404B">
        <w:trPr>
          <w:trHeight w:val="255"/>
        </w:trPr>
        <w:tc>
          <w:tcPr>
            <w:tcW w:w="497"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p>
        </w:tc>
        <w:tc>
          <w:tcPr>
            <w:tcW w:w="667"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p>
        </w:tc>
        <w:tc>
          <w:tcPr>
            <w:tcW w:w="897"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p>
        </w:tc>
        <w:tc>
          <w:tcPr>
            <w:tcW w:w="1179"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 xml:space="preserve">    +7.5+C)</w:t>
            </w:r>
          </w:p>
        </w:tc>
        <w:tc>
          <w:tcPr>
            <w:tcW w:w="900"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p>
        </w:tc>
        <w:tc>
          <w:tcPr>
            <w:tcW w:w="1391"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p>
        </w:tc>
      </w:tr>
      <w:tr w:rsidR="00C91E11" w:rsidRPr="00C5404B">
        <w:trPr>
          <w:trHeight w:val="255"/>
        </w:trPr>
        <w:tc>
          <w:tcPr>
            <w:tcW w:w="497"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La</w:t>
            </w:r>
          </w:p>
        </w:tc>
        <w:tc>
          <w:tcPr>
            <w:tcW w:w="667"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2.676</w:t>
            </w:r>
          </w:p>
        </w:tc>
        <w:tc>
          <w:tcPr>
            <w:tcW w:w="897"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3</w:t>
            </w:r>
          </w:p>
        </w:tc>
        <w:tc>
          <w:tcPr>
            <w:tcW w:w="1179"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70.388783</w:t>
            </w:r>
          </w:p>
        </w:tc>
        <w:tc>
          <w:tcPr>
            <w:tcW w:w="900"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69.7</w:t>
            </w:r>
          </w:p>
        </w:tc>
        <w:tc>
          <w:tcPr>
            <w:tcW w:w="1391"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-0.00979</w:t>
            </w:r>
          </w:p>
        </w:tc>
      </w:tr>
      <w:tr w:rsidR="00C91E11" w:rsidRPr="00C5404B">
        <w:trPr>
          <w:trHeight w:val="255"/>
        </w:trPr>
        <w:tc>
          <w:tcPr>
            <w:tcW w:w="497"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proofErr w:type="spellStart"/>
            <w:r w:rsidRPr="00C5404B">
              <w:rPr>
                <w:rFonts w:ascii="Arial" w:hAnsi="Arial" w:cs="Arial"/>
                <w:b/>
                <w:bCs/>
                <w:sz w:val="18"/>
                <w:szCs w:val="18"/>
              </w:rPr>
              <w:t>Ce</w:t>
            </w:r>
            <w:proofErr w:type="spellEnd"/>
          </w:p>
        </w:tc>
        <w:tc>
          <w:tcPr>
            <w:tcW w:w="667"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2.567</w:t>
            </w:r>
          </w:p>
        </w:tc>
        <w:tc>
          <w:tcPr>
            <w:tcW w:w="897"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3</w:t>
            </w:r>
          </w:p>
        </w:tc>
        <w:tc>
          <w:tcPr>
            <w:tcW w:w="1179"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69.786526</w:t>
            </w:r>
          </w:p>
        </w:tc>
        <w:tc>
          <w:tcPr>
            <w:tcW w:w="900"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69.8</w:t>
            </w:r>
          </w:p>
        </w:tc>
        <w:tc>
          <w:tcPr>
            <w:tcW w:w="1391"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0.000193</w:t>
            </w:r>
          </w:p>
        </w:tc>
      </w:tr>
      <w:tr w:rsidR="00C91E11" w:rsidRPr="00C5404B">
        <w:trPr>
          <w:trHeight w:val="255"/>
        </w:trPr>
        <w:tc>
          <w:tcPr>
            <w:tcW w:w="497"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Pr</w:t>
            </w:r>
          </w:p>
        </w:tc>
        <w:tc>
          <w:tcPr>
            <w:tcW w:w="667"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2.471</w:t>
            </w:r>
          </w:p>
        </w:tc>
        <w:tc>
          <w:tcPr>
            <w:tcW w:w="897"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3</w:t>
            </w:r>
          </w:p>
        </w:tc>
        <w:tc>
          <w:tcPr>
            <w:tcW w:w="1179"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69.237182</w:t>
            </w:r>
          </w:p>
        </w:tc>
        <w:tc>
          <w:tcPr>
            <w:tcW w:w="900"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69.5</w:t>
            </w:r>
          </w:p>
        </w:tc>
        <w:tc>
          <w:tcPr>
            <w:tcW w:w="1391"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0.003796</w:t>
            </w:r>
          </w:p>
        </w:tc>
      </w:tr>
      <w:tr w:rsidR="00C91E11" w:rsidRPr="00C5404B">
        <w:trPr>
          <w:trHeight w:val="255"/>
        </w:trPr>
        <w:tc>
          <w:tcPr>
            <w:tcW w:w="497"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proofErr w:type="spellStart"/>
            <w:r w:rsidRPr="00C5404B">
              <w:rPr>
                <w:rFonts w:ascii="Arial" w:hAnsi="Arial" w:cs="Arial"/>
                <w:b/>
                <w:bCs/>
                <w:sz w:val="18"/>
                <w:szCs w:val="18"/>
              </w:rPr>
              <w:t>Nd</w:t>
            </w:r>
            <w:proofErr w:type="spellEnd"/>
          </w:p>
        </w:tc>
        <w:tc>
          <w:tcPr>
            <w:tcW w:w="667"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2.382</w:t>
            </w:r>
          </w:p>
        </w:tc>
        <w:tc>
          <w:tcPr>
            <w:tcW w:w="897"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3</w:t>
            </w:r>
          </w:p>
        </w:tc>
        <w:tc>
          <w:tcPr>
            <w:tcW w:w="1179"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68.710911</w:t>
            </w:r>
          </w:p>
        </w:tc>
        <w:tc>
          <w:tcPr>
            <w:tcW w:w="900"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69.4</w:t>
            </w:r>
          </w:p>
        </w:tc>
        <w:tc>
          <w:tcPr>
            <w:tcW w:w="1391"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0.010029</w:t>
            </w:r>
          </w:p>
        </w:tc>
      </w:tr>
      <w:tr w:rsidR="00C91E11" w:rsidRPr="00C5404B">
        <w:trPr>
          <w:trHeight w:val="255"/>
        </w:trPr>
        <w:tc>
          <w:tcPr>
            <w:tcW w:w="497"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proofErr w:type="spellStart"/>
            <w:r w:rsidRPr="00C5404B">
              <w:rPr>
                <w:rFonts w:ascii="Arial" w:hAnsi="Arial" w:cs="Arial"/>
                <w:b/>
                <w:bCs/>
                <w:sz w:val="18"/>
                <w:szCs w:val="18"/>
              </w:rPr>
              <w:t>Sm</w:t>
            </w:r>
            <w:proofErr w:type="spellEnd"/>
          </w:p>
        </w:tc>
        <w:tc>
          <w:tcPr>
            <w:tcW w:w="667"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2.208</w:t>
            </w:r>
          </w:p>
        </w:tc>
        <w:tc>
          <w:tcPr>
            <w:tcW w:w="897"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3</w:t>
            </w:r>
          </w:p>
        </w:tc>
        <w:tc>
          <w:tcPr>
            <w:tcW w:w="1179"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67.630331</w:t>
            </w:r>
          </w:p>
        </w:tc>
        <w:tc>
          <w:tcPr>
            <w:tcW w:w="900"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68.5</w:t>
            </w:r>
          </w:p>
        </w:tc>
        <w:tc>
          <w:tcPr>
            <w:tcW w:w="1391"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0.012859</w:t>
            </w:r>
          </w:p>
        </w:tc>
      </w:tr>
      <w:tr w:rsidR="00C91E11" w:rsidRPr="00C5404B">
        <w:trPr>
          <w:trHeight w:val="255"/>
        </w:trPr>
        <w:tc>
          <w:tcPr>
            <w:tcW w:w="497"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proofErr w:type="spellStart"/>
            <w:r w:rsidRPr="00C5404B">
              <w:rPr>
                <w:rFonts w:ascii="Arial" w:hAnsi="Arial" w:cs="Arial"/>
                <w:b/>
                <w:bCs/>
                <w:sz w:val="18"/>
                <w:szCs w:val="18"/>
              </w:rPr>
              <w:t>Eu</w:t>
            </w:r>
            <w:proofErr w:type="spellEnd"/>
          </w:p>
        </w:tc>
        <w:tc>
          <w:tcPr>
            <w:tcW w:w="667"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2.13</w:t>
            </w:r>
          </w:p>
        </w:tc>
        <w:tc>
          <w:tcPr>
            <w:tcW w:w="897"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3</w:t>
            </w:r>
          </w:p>
        </w:tc>
        <w:tc>
          <w:tcPr>
            <w:tcW w:w="1179"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67.121645</w:t>
            </w:r>
          </w:p>
        </w:tc>
        <w:tc>
          <w:tcPr>
            <w:tcW w:w="900"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67.8</w:t>
            </w:r>
          </w:p>
        </w:tc>
        <w:tc>
          <w:tcPr>
            <w:tcW w:w="1391"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0.010106</w:t>
            </w:r>
          </w:p>
        </w:tc>
      </w:tr>
      <w:tr w:rsidR="00C91E11" w:rsidRPr="00C5404B">
        <w:trPr>
          <w:trHeight w:val="255"/>
        </w:trPr>
        <w:tc>
          <w:tcPr>
            <w:tcW w:w="497"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proofErr w:type="spellStart"/>
            <w:r w:rsidRPr="00C5404B">
              <w:rPr>
                <w:rFonts w:ascii="Arial" w:hAnsi="Arial" w:cs="Arial"/>
                <w:b/>
                <w:bCs/>
                <w:sz w:val="18"/>
                <w:szCs w:val="18"/>
              </w:rPr>
              <w:t>Gd</w:t>
            </w:r>
            <w:proofErr w:type="spellEnd"/>
          </w:p>
        </w:tc>
        <w:tc>
          <w:tcPr>
            <w:tcW w:w="667"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2.057</w:t>
            </w:r>
          </w:p>
        </w:tc>
        <w:tc>
          <w:tcPr>
            <w:tcW w:w="897"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3</w:t>
            </w:r>
          </w:p>
        </w:tc>
        <w:tc>
          <w:tcPr>
            <w:tcW w:w="1179"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66.630678</w:t>
            </w:r>
          </w:p>
        </w:tc>
        <w:tc>
          <w:tcPr>
            <w:tcW w:w="900"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67.3</w:t>
            </w:r>
          </w:p>
        </w:tc>
        <w:tc>
          <w:tcPr>
            <w:tcW w:w="1391"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0.010045</w:t>
            </w:r>
          </w:p>
        </w:tc>
      </w:tr>
      <w:tr w:rsidR="00C91E11" w:rsidRPr="00C5404B">
        <w:trPr>
          <w:trHeight w:val="255"/>
        </w:trPr>
        <w:tc>
          <w:tcPr>
            <w:tcW w:w="497"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proofErr w:type="spellStart"/>
            <w:r w:rsidRPr="00C5404B">
              <w:rPr>
                <w:rFonts w:ascii="Arial" w:hAnsi="Arial" w:cs="Arial"/>
                <w:b/>
                <w:bCs/>
                <w:sz w:val="18"/>
                <w:szCs w:val="18"/>
              </w:rPr>
              <w:t>Dy</w:t>
            </w:r>
            <w:proofErr w:type="spellEnd"/>
          </w:p>
        </w:tc>
        <w:tc>
          <w:tcPr>
            <w:tcW w:w="667"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1.914</w:t>
            </w:r>
          </w:p>
        </w:tc>
        <w:tc>
          <w:tcPr>
            <w:tcW w:w="897"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3</w:t>
            </w:r>
          </w:p>
        </w:tc>
        <w:tc>
          <w:tcPr>
            <w:tcW w:w="1179"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65.623457</w:t>
            </w:r>
          </w:p>
        </w:tc>
        <w:tc>
          <w:tcPr>
            <w:tcW w:w="900"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65.6</w:t>
            </w:r>
          </w:p>
        </w:tc>
        <w:tc>
          <w:tcPr>
            <w:tcW w:w="1391"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-0.00036</w:t>
            </w:r>
          </w:p>
        </w:tc>
      </w:tr>
      <w:tr w:rsidR="00C91E11" w:rsidRPr="00C5404B">
        <w:trPr>
          <w:trHeight w:val="255"/>
        </w:trPr>
        <w:tc>
          <w:tcPr>
            <w:tcW w:w="497"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proofErr w:type="spellStart"/>
            <w:r w:rsidRPr="00C5404B">
              <w:rPr>
                <w:rFonts w:ascii="Arial" w:hAnsi="Arial" w:cs="Arial"/>
                <w:b/>
                <w:bCs/>
                <w:sz w:val="18"/>
                <w:szCs w:val="18"/>
              </w:rPr>
              <w:t>Er</w:t>
            </w:r>
            <w:proofErr w:type="spellEnd"/>
          </w:p>
        </w:tc>
        <w:tc>
          <w:tcPr>
            <w:tcW w:w="667"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1.79</w:t>
            </w:r>
          </w:p>
        </w:tc>
        <w:tc>
          <w:tcPr>
            <w:tcW w:w="897"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3</w:t>
            </w:r>
          </w:p>
        </w:tc>
        <w:tc>
          <w:tcPr>
            <w:tcW w:w="1179"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64.695961</w:t>
            </w:r>
          </w:p>
        </w:tc>
        <w:tc>
          <w:tcPr>
            <w:tcW w:w="900"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65.9</w:t>
            </w:r>
          </w:p>
        </w:tc>
        <w:tc>
          <w:tcPr>
            <w:tcW w:w="1391" w:type="dxa"/>
            <w:tcBorders>
              <w:top w:val="nil"/>
              <w:left w:val="nil"/>
              <w:bottom w:val="nil"/>
              <w:right w:val="nil"/>
            </w:tcBorders>
            <w:shd w:val="clear" w:color="auto" w:fill="auto"/>
            <w:noWrap/>
            <w:vAlign w:val="bottom"/>
          </w:tcPr>
          <w:p w:rsidR="00C91E11" w:rsidRPr="00C5404B" w:rsidRDefault="00C91E11" w:rsidP="00C91E11">
            <w:pPr>
              <w:jc w:val="both"/>
              <w:rPr>
                <w:rFonts w:ascii="Arial" w:hAnsi="Arial" w:cs="Arial"/>
                <w:b/>
                <w:bCs/>
                <w:sz w:val="18"/>
                <w:szCs w:val="18"/>
              </w:rPr>
            </w:pPr>
            <w:r w:rsidRPr="00C5404B">
              <w:rPr>
                <w:rFonts w:ascii="Arial" w:hAnsi="Arial" w:cs="Arial"/>
                <w:b/>
                <w:bCs/>
                <w:sz w:val="18"/>
                <w:szCs w:val="18"/>
              </w:rPr>
              <w:t>0.018611</w:t>
            </w:r>
          </w:p>
        </w:tc>
      </w:tr>
    </w:tbl>
    <w:p w:rsidR="00C91E11" w:rsidRPr="00C5404B" w:rsidRDefault="00C91E11" w:rsidP="00C91E11">
      <w:pPr>
        <w:jc w:val="both"/>
        <w:rPr>
          <w:b/>
          <w:bCs/>
          <w:sz w:val="22"/>
          <w:szCs w:val="22"/>
        </w:rPr>
      </w:pPr>
    </w:p>
    <w:p w:rsidR="00C91E11" w:rsidRPr="00C5404B" w:rsidRDefault="00C91E11" w:rsidP="00C91E11">
      <w:pPr>
        <w:jc w:val="both"/>
        <w:rPr>
          <w:b/>
          <w:bCs/>
          <w:sz w:val="22"/>
          <w:szCs w:val="22"/>
        </w:rPr>
      </w:pPr>
      <w:r w:rsidRPr="00C5404B">
        <w:rPr>
          <w:b/>
          <w:bCs/>
          <w:sz w:val="22"/>
          <w:szCs w:val="22"/>
        </w:rPr>
        <w:t xml:space="preserve">(C) </w:t>
      </w:r>
      <w:proofErr w:type="spellStart"/>
      <w:r w:rsidRPr="00C5404B">
        <w:rPr>
          <w:b/>
          <w:bCs/>
          <w:sz w:val="22"/>
          <w:szCs w:val="22"/>
        </w:rPr>
        <w:t>Prout’s</w:t>
      </w:r>
      <w:proofErr w:type="spellEnd"/>
      <w:r w:rsidRPr="00C5404B">
        <w:rPr>
          <w:b/>
          <w:bCs/>
          <w:sz w:val="22"/>
          <w:szCs w:val="22"/>
        </w:rPr>
        <w:t xml:space="preserve"> Hypothesis Reborn</w:t>
      </w:r>
    </w:p>
    <w:p w:rsidR="00C91E11" w:rsidRPr="00C5404B" w:rsidRDefault="00C91E11" w:rsidP="00C91E11">
      <w:pPr>
        <w:jc w:val="both"/>
        <w:rPr>
          <w:b/>
          <w:bCs/>
          <w:sz w:val="22"/>
          <w:szCs w:val="22"/>
        </w:rPr>
      </w:pPr>
    </w:p>
    <w:p w:rsidR="00C91E11" w:rsidRPr="00C5404B" w:rsidRDefault="00C91E11" w:rsidP="00C91E11">
      <w:pPr>
        <w:jc w:val="both"/>
        <w:rPr>
          <w:b/>
          <w:bCs/>
          <w:sz w:val="22"/>
          <w:szCs w:val="22"/>
        </w:rPr>
      </w:pPr>
      <w:r w:rsidRPr="00C5404B">
        <w:rPr>
          <w:b/>
          <w:bCs/>
          <w:sz w:val="22"/>
          <w:szCs w:val="22"/>
        </w:rPr>
        <w:t xml:space="preserve">     In 1815 William </w:t>
      </w:r>
      <w:proofErr w:type="spellStart"/>
      <w:r w:rsidRPr="00C5404B">
        <w:rPr>
          <w:b/>
          <w:bCs/>
          <w:sz w:val="22"/>
          <w:szCs w:val="22"/>
        </w:rPr>
        <w:t>Prout</w:t>
      </w:r>
      <w:proofErr w:type="spellEnd"/>
      <w:r w:rsidRPr="00C5404B">
        <w:rPr>
          <w:b/>
          <w:bCs/>
          <w:sz w:val="22"/>
          <w:szCs w:val="22"/>
        </w:rPr>
        <w:t xml:space="preserve"> advanced the hypothesis that the atomic weights of the various elements are exact multiples of the weight of the smallest element, hydrogen.  Notwithstanding the painstaking efforts of armies of chemists through the 19</w:t>
      </w:r>
      <w:r w:rsidRPr="00C5404B">
        <w:rPr>
          <w:b/>
          <w:bCs/>
          <w:sz w:val="22"/>
          <w:szCs w:val="22"/>
          <w:vertAlign w:val="superscript"/>
        </w:rPr>
        <w:t>th</w:t>
      </w:r>
      <w:r w:rsidRPr="00C5404B">
        <w:rPr>
          <w:b/>
          <w:bCs/>
          <w:sz w:val="22"/>
          <w:szCs w:val="22"/>
        </w:rPr>
        <w:t xml:space="preserve"> and 20</w:t>
      </w:r>
      <w:r w:rsidRPr="00C5404B">
        <w:rPr>
          <w:b/>
          <w:bCs/>
          <w:sz w:val="22"/>
          <w:szCs w:val="22"/>
          <w:vertAlign w:val="superscript"/>
        </w:rPr>
        <w:t>th</w:t>
      </w:r>
      <w:r w:rsidRPr="00C5404B">
        <w:rPr>
          <w:b/>
          <w:bCs/>
          <w:sz w:val="22"/>
          <w:szCs w:val="22"/>
        </w:rPr>
        <w:t xml:space="preserve"> Centuries, up to the present time, to establish definitive atomic weight values based on relative calculations involving combinations of elements in compounds, conventional chemistry still, even as recently as the year 2014, continues to juggle alternate sets of irregular values for atomic weights.</w:t>
      </w:r>
    </w:p>
    <w:p w:rsidR="00C91E11" w:rsidRPr="00C5404B"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2"/>
          <w:szCs w:val="22"/>
        </w:rPr>
      </w:pPr>
      <w:r w:rsidRPr="00C5404B">
        <w:rPr>
          <w:b/>
          <w:bCs/>
          <w:sz w:val="22"/>
          <w:szCs w:val="22"/>
        </w:rPr>
        <w:t xml:space="preserve">     The work of Flint in particular, in conjunction with a number of other independent perspectives, provides seemingly inconvertible support for the solidity of </w:t>
      </w:r>
      <w:proofErr w:type="spellStart"/>
      <w:r w:rsidRPr="00C5404B">
        <w:rPr>
          <w:b/>
          <w:bCs/>
          <w:sz w:val="22"/>
          <w:szCs w:val="22"/>
        </w:rPr>
        <w:t>Prout’s</w:t>
      </w:r>
      <w:proofErr w:type="spellEnd"/>
      <w:r w:rsidRPr="00C5404B">
        <w:rPr>
          <w:b/>
          <w:bCs/>
          <w:sz w:val="22"/>
          <w:szCs w:val="22"/>
        </w:rPr>
        <w:t xml:space="preserve"> position; </w:t>
      </w:r>
      <w:r w:rsidRPr="00C5404B">
        <w:rPr>
          <w:b/>
          <w:bCs/>
          <w:color w:val="000000"/>
          <w:sz w:val="22"/>
          <w:szCs w:val="22"/>
        </w:rPr>
        <w:t>Flint's hypothesis of a weight of 4 for H2 gas on a scale of 32 for O2 gas* is supported by</w:t>
      </w:r>
    </w:p>
    <w:p w:rsidR="00C91E11" w:rsidRPr="00C5404B"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2"/>
          <w:szCs w:val="22"/>
        </w:rPr>
      </w:pPr>
      <w:r w:rsidRPr="00C5404B">
        <w:rPr>
          <w:b/>
          <w:bCs/>
          <w:color w:val="000000"/>
          <w:sz w:val="22"/>
          <w:szCs w:val="22"/>
        </w:rPr>
        <w:t xml:space="preserve">(1) </w:t>
      </w:r>
      <w:proofErr w:type="gramStart"/>
      <w:r w:rsidRPr="00C5404B">
        <w:rPr>
          <w:b/>
          <w:bCs/>
          <w:color w:val="000000"/>
          <w:sz w:val="22"/>
          <w:szCs w:val="22"/>
        </w:rPr>
        <w:t>similarities</w:t>
      </w:r>
      <w:proofErr w:type="gramEnd"/>
      <w:r w:rsidRPr="00C5404B">
        <w:rPr>
          <w:b/>
          <w:bCs/>
          <w:color w:val="000000"/>
          <w:sz w:val="22"/>
          <w:szCs w:val="22"/>
        </w:rPr>
        <w:t xml:space="preserve"> with He gas: </w:t>
      </w:r>
    </w:p>
    <w:p w:rsidR="00C91E11" w:rsidRPr="00C5404B"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2"/>
          <w:szCs w:val="22"/>
        </w:rPr>
      </w:pPr>
      <w:r w:rsidRPr="00C5404B">
        <w:rPr>
          <w:b/>
          <w:bCs/>
          <w:color w:val="000000"/>
          <w:sz w:val="22"/>
          <w:szCs w:val="22"/>
        </w:rPr>
        <w:t xml:space="preserve">   (a) He has about 98% the lifting power of H2** and</w:t>
      </w:r>
    </w:p>
    <w:p w:rsidR="00C91E11" w:rsidRPr="00C5404B"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C5404B">
        <w:rPr>
          <w:b/>
          <w:bCs/>
          <w:color w:val="000000"/>
          <w:sz w:val="22"/>
          <w:szCs w:val="22"/>
        </w:rPr>
        <w:t xml:space="preserve">   (b) an average of less than 4% separates observed diffusion coefficients for He and H2 in 8 instances affording direct comparison listed in references***;</w:t>
      </w:r>
    </w:p>
    <w:p w:rsidR="00C91E11" w:rsidRPr="00C5404B"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2"/>
          <w:szCs w:val="22"/>
        </w:rPr>
      </w:pPr>
      <w:r w:rsidRPr="00C5404B">
        <w:rPr>
          <w:b/>
          <w:bCs/>
          <w:color w:val="000000"/>
          <w:sz w:val="22"/>
          <w:szCs w:val="22"/>
        </w:rPr>
        <w:t xml:space="preserve">(2) </w:t>
      </w:r>
      <w:proofErr w:type="gramStart"/>
      <w:r w:rsidRPr="00C5404B">
        <w:rPr>
          <w:b/>
          <w:bCs/>
          <w:color w:val="000000"/>
          <w:sz w:val="22"/>
          <w:szCs w:val="22"/>
        </w:rPr>
        <w:t>peculiarities</w:t>
      </w:r>
      <w:proofErr w:type="gramEnd"/>
      <w:r w:rsidRPr="00C5404B">
        <w:rPr>
          <w:b/>
          <w:bCs/>
          <w:color w:val="000000"/>
          <w:sz w:val="22"/>
          <w:szCs w:val="22"/>
        </w:rPr>
        <w:t xml:space="preserve"> in the behavior of H2 gas as noted by </w:t>
      </w:r>
    </w:p>
    <w:p w:rsidR="00C91E11" w:rsidRDefault="00C91E11" w:rsidP="00C91E11">
      <w:pPr>
        <w:jc w:val="both"/>
        <w:rPr>
          <w:b/>
          <w:bCs/>
          <w:color w:val="000000"/>
          <w:sz w:val="22"/>
          <w:szCs w:val="22"/>
        </w:rPr>
      </w:pPr>
      <w:r w:rsidRPr="00C5404B">
        <w:rPr>
          <w:b/>
          <w:bCs/>
          <w:color w:val="000000"/>
          <w:sz w:val="22"/>
          <w:szCs w:val="22"/>
        </w:rPr>
        <w:t xml:space="preserve">   (a) Arrhenius, who referred to hydrogen's cathode ray absorption-to-density ratio (5610) as a "notable exception" from the mean [2794=mean for 8 sol- ids (</w:t>
      </w:r>
      <w:proofErr w:type="spellStart"/>
      <w:r w:rsidRPr="00C5404B">
        <w:rPr>
          <w:b/>
          <w:bCs/>
          <w:color w:val="000000"/>
          <w:sz w:val="22"/>
          <w:szCs w:val="22"/>
        </w:rPr>
        <w:t>collodium</w:t>
      </w:r>
      <w:proofErr w:type="spellEnd"/>
      <w:r w:rsidRPr="00C5404B">
        <w:rPr>
          <w:b/>
          <w:bCs/>
          <w:color w:val="000000"/>
          <w:sz w:val="22"/>
          <w:szCs w:val="22"/>
        </w:rPr>
        <w:t xml:space="preserve">, paper, glass, mica, aluminum, brass, silver, gold) and 3 gases at </w:t>
      </w:r>
      <w:smartTag w:uri="urn:schemas-microsoft-com:office:smarttags" w:element="metricconverter">
        <w:smartTagPr>
          <w:attr w:name="ProductID" w:val="760 mm"/>
        </w:smartTagPr>
        <w:r w:rsidRPr="00C5404B">
          <w:rPr>
            <w:b/>
            <w:bCs/>
            <w:color w:val="000000"/>
            <w:sz w:val="22"/>
            <w:szCs w:val="22"/>
          </w:rPr>
          <w:t>760 mm</w:t>
        </w:r>
      </w:smartTag>
      <w:r w:rsidRPr="00C5404B">
        <w:rPr>
          <w:b/>
          <w:bCs/>
          <w:color w:val="000000"/>
          <w:sz w:val="22"/>
          <w:szCs w:val="22"/>
        </w:rPr>
        <w:t xml:space="preserve">. Hg. (H2, air, SO2) as derived by Lenard]; </w:t>
      </w:r>
    </w:p>
    <w:p w:rsidR="00C91E11" w:rsidRPr="00C5404B" w:rsidRDefault="00C91E11" w:rsidP="00C91E11">
      <w:pPr>
        <w:jc w:val="center"/>
        <w:rPr>
          <w:b/>
          <w:bCs/>
          <w:sz w:val="22"/>
          <w:szCs w:val="22"/>
        </w:rPr>
      </w:pPr>
      <w:r>
        <w:rPr>
          <w:b/>
          <w:bCs/>
          <w:color w:val="000000"/>
          <w:sz w:val="22"/>
          <w:szCs w:val="22"/>
        </w:rPr>
        <w:br w:type="page"/>
      </w:r>
      <w:proofErr w:type="gramStart"/>
      <w:r w:rsidRPr="00C5404B">
        <w:rPr>
          <w:b/>
          <w:bCs/>
          <w:sz w:val="22"/>
          <w:szCs w:val="22"/>
        </w:rPr>
        <w:lastRenderedPageBreak/>
        <w:t>x</w:t>
      </w:r>
      <w:r>
        <w:rPr>
          <w:b/>
          <w:bCs/>
          <w:sz w:val="22"/>
          <w:szCs w:val="22"/>
        </w:rPr>
        <w:t>viii</w:t>
      </w:r>
      <w:proofErr w:type="gramEnd"/>
    </w:p>
    <w:p w:rsidR="00C91E11" w:rsidRPr="00C5404B" w:rsidRDefault="00C91E11" w:rsidP="00C91E11">
      <w:pPr>
        <w:jc w:val="both"/>
        <w:rPr>
          <w:b/>
          <w:bCs/>
          <w:color w:val="000000"/>
          <w:sz w:val="22"/>
          <w:szCs w:val="22"/>
        </w:rPr>
      </w:pPr>
    </w:p>
    <w:p w:rsidR="00C91E11" w:rsidRPr="00C5404B"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2"/>
          <w:szCs w:val="22"/>
        </w:rPr>
      </w:pPr>
      <w:proofErr w:type="gramStart"/>
      <w:r w:rsidRPr="00C5404B">
        <w:rPr>
          <w:b/>
          <w:bCs/>
          <w:color w:val="000000"/>
          <w:sz w:val="22"/>
          <w:szCs w:val="22"/>
        </w:rPr>
        <w:t>however</w:t>
      </w:r>
      <w:proofErr w:type="gramEnd"/>
      <w:r w:rsidRPr="00C5404B">
        <w:rPr>
          <w:b/>
          <w:bCs/>
          <w:color w:val="000000"/>
          <w:sz w:val="22"/>
          <w:szCs w:val="22"/>
        </w:rPr>
        <w:t>, when H2 is assigned a weight of 4  (</w:t>
      </w:r>
      <w:proofErr w:type="spellStart"/>
      <w:r w:rsidRPr="00C5404B">
        <w:rPr>
          <w:b/>
          <w:bCs/>
          <w:color w:val="000000"/>
          <w:sz w:val="22"/>
          <w:szCs w:val="22"/>
        </w:rPr>
        <w:t>v.s</w:t>
      </w:r>
      <w:proofErr w:type="spellEnd"/>
      <w:r w:rsidRPr="00C5404B">
        <w:rPr>
          <w:b/>
          <w:bCs/>
          <w:color w:val="000000"/>
          <w:sz w:val="22"/>
          <w:szCs w:val="22"/>
        </w:rPr>
        <w:t xml:space="preserve">. 2), its absorption-to-density ratio (2805) correlates closely with this mean****, and </w:t>
      </w:r>
    </w:p>
    <w:p w:rsidR="00C91E11" w:rsidRPr="00C5404B"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2"/>
          <w:szCs w:val="22"/>
        </w:rPr>
      </w:pPr>
      <w:r w:rsidRPr="00C5404B">
        <w:rPr>
          <w:b/>
          <w:bCs/>
          <w:color w:val="000000"/>
          <w:sz w:val="22"/>
          <w:szCs w:val="22"/>
        </w:rPr>
        <w:t xml:space="preserve">   (b) Graham, who commented that the "want of mechanical equivalency in hydrogen mixtures is exceedingly remarkable, being a marked departure from the usual uniformity of gaseous properties"*****; and  </w:t>
      </w:r>
    </w:p>
    <w:p w:rsidR="00C91E11" w:rsidRPr="00C5404B" w:rsidRDefault="00C91E11" w:rsidP="00C91E11">
      <w:pPr>
        <w:jc w:val="both"/>
        <w:rPr>
          <w:b/>
          <w:bCs/>
          <w:color w:val="000000"/>
          <w:sz w:val="22"/>
          <w:szCs w:val="22"/>
        </w:rPr>
      </w:pPr>
      <w:r w:rsidRPr="00C5404B">
        <w:rPr>
          <w:b/>
          <w:bCs/>
          <w:color w:val="000000"/>
          <w:sz w:val="22"/>
          <w:szCs w:val="22"/>
        </w:rPr>
        <w:t xml:space="preserve">(3) </w:t>
      </w:r>
      <w:proofErr w:type="gramStart"/>
      <w:r w:rsidRPr="00C5404B">
        <w:rPr>
          <w:b/>
          <w:bCs/>
          <w:color w:val="000000"/>
          <w:sz w:val="22"/>
          <w:szCs w:val="22"/>
        </w:rPr>
        <w:t>previously</w:t>
      </w:r>
      <w:proofErr w:type="gramEnd"/>
      <w:r w:rsidRPr="00C5404B">
        <w:rPr>
          <w:b/>
          <w:bCs/>
          <w:color w:val="000000"/>
          <w:sz w:val="22"/>
          <w:szCs w:val="22"/>
        </w:rPr>
        <w:t xml:space="preserve"> reported studies involving approximately 200 diffusion coefficients******</w:t>
      </w:r>
    </w:p>
    <w:p w:rsidR="00C91E11" w:rsidRPr="00C5404B" w:rsidRDefault="00C91E11" w:rsidP="00C91E11">
      <w:pPr>
        <w:jc w:val="both"/>
        <w:rPr>
          <w:b/>
          <w:bCs/>
          <w:color w:val="000000"/>
          <w:sz w:val="22"/>
          <w:szCs w:val="22"/>
        </w:rPr>
      </w:pPr>
    </w:p>
    <w:p w:rsidR="00C91E11" w:rsidRPr="00C5404B"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2"/>
          <w:szCs w:val="22"/>
        </w:rPr>
      </w:pPr>
      <w:r w:rsidRPr="00C5404B">
        <w:rPr>
          <w:b/>
          <w:bCs/>
          <w:color w:val="000000"/>
          <w:sz w:val="22"/>
          <w:szCs w:val="22"/>
        </w:rPr>
        <w:t>*</w:t>
      </w:r>
      <w:smartTag w:uri="urn:schemas-microsoft-com:office:smarttags" w:element="City">
        <w:smartTag w:uri="urn:schemas-microsoft-com:office:smarttags" w:element="place">
          <w:r w:rsidRPr="00C5404B">
            <w:rPr>
              <w:b/>
              <w:bCs/>
              <w:color w:val="000000"/>
              <w:sz w:val="22"/>
              <w:szCs w:val="22"/>
            </w:rPr>
            <w:t>FLINT</w:t>
          </w:r>
        </w:smartTag>
      </w:smartTag>
      <w:r w:rsidRPr="00C5404B">
        <w:rPr>
          <w:b/>
          <w:bCs/>
          <w:color w:val="000000"/>
          <w:sz w:val="22"/>
          <w:szCs w:val="22"/>
        </w:rPr>
        <w:t xml:space="preserve">, L.H., Behavior Patterns of Hydration (1964), </w:t>
      </w:r>
      <w:smartTag w:uri="urn:schemas-microsoft-com:office:smarttags" w:element="country-region">
        <w:smartTag w:uri="urn:schemas-microsoft-com:office:smarttags" w:element="place">
          <w:r w:rsidRPr="00C5404B">
            <w:rPr>
              <w:b/>
              <w:bCs/>
              <w:color w:val="000000"/>
              <w:sz w:val="22"/>
              <w:szCs w:val="22"/>
            </w:rPr>
            <w:t>Ch.</w:t>
          </w:r>
        </w:smartTag>
      </w:smartTag>
      <w:r w:rsidRPr="00C5404B">
        <w:rPr>
          <w:b/>
          <w:bCs/>
          <w:color w:val="000000"/>
          <w:sz w:val="22"/>
          <w:szCs w:val="22"/>
        </w:rPr>
        <w:t xml:space="preserve"> 11</w:t>
      </w:r>
    </w:p>
    <w:p w:rsidR="00C91E11" w:rsidRPr="00C5404B"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2"/>
          <w:szCs w:val="22"/>
        </w:rPr>
      </w:pPr>
      <w:r w:rsidRPr="00C5404B">
        <w:rPr>
          <w:b/>
          <w:bCs/>
          <w:color w:val="000000"/>
          <w:sz w:val="22"/>
          <w:szCs w:val="22"/>
        </w:rPr>
        <w:t xml:space="preserve">**CRC Handbook of Chemistry and Physics, 1985-6, B-20. </w:t>
      </w:r>
    </w:p>
    <w:p w:rsidR="00C91E11" w:rsidRPr="00C5404B"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2"/>
          <w:szCs w:val="22"/>
        </w:rPr>
      </w:pPr>
      <w:r w:rsidRPr="00C5404B">
        <w:rPr>
          <w:b/>
          <w:bCs/>
          <w:color w:val="000000"/>
          <w:sz w:val="22"/>
          <w:szCs w:val="22"/>
        </w:rPr>
        <w:t xml:space="preserve">***CHAPMAN, S., </w:t>
      </w:r>
      <w:proofErr w:type="spellStart"/>
      <w:r w:rsidRPr="00C5404B">
        <w:rPr>
          <w:b/>
          <w:bCs/>
          <w:color w:val="000000"/>
          <w:sz w:val="22"/>
          <w:szCs w:val="22"/>
        </w:rPr>
        <w:t>etal</w:t>
      </w:r>
      <w:proofErr w:type="spellEnd"/>
      <w:r w:rsidRPr="00C5404B">
        <w:rPr>
          <w:b/>
          <w:bCs/>
          <w:color w:val="000000"/>
          <w:sz w:val="22"/>
          <w:szCs w:val="22"/>
        </w:rPr>
        <w:t xml:space="preserve">, Mathematical Theory of Non-Uniform Gases (1970), 263, 267; and HIRSCHFELDER, J.O., </w:t>
      </w:r>
      <w:proofErr w:type="spellStart"/>
      <w:proofErr w:type="gramStart"/>
      <w:r w:rsidRPr="00C5404B">
        <w:rPr>
          <w:b/>
          <w:bCs/>
          <w:color w:val="000000"/>
          <w:sz w:val="22"/>
          <w:szCs w:val="22"/>
        </w:rPr>
        <w:t>etal</w:t>
      </w:r>
      <w:proofErr w:type="spellEnd"/>
      <w:r w:rsidRPr="00C5404B">
        <w:rPr>
          <w:b/>
          <w:bCs/>
          <w:color w:val="000000"/>
          <w:sz w:val="22"/>
          <w:szCs w:val="22"/>
        </w:rPr>
        <w:t>.,</w:t>
      </w:r>
      <w:proofErr w:type="gramEnd"/>
      <w:r w:rsidRPr="00C5404B">
        <w:rPr>
          <w:b/>
          <w:bCs/>
          <w:color w:val="000000"/>
          <w:sz w:val="22"/>
          <w:szCs w:val="22"/>
        </w:rPr>
        <w:t xml:space="preserve"> Molecular Theory of Gases and Liquids (1954), 579, 601. </w:t>
      </w:r>
    </w:p>
    <w:p w:rsidR="00C91E11" w:rsidRPr="00C5404B"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2"/>
          <w:szCs w:val="22"/>
        </w:rPr>
      </w:pPr>
      <w:r w:rsidRPr="00C5404B">
        <w:rPr>
          <w:b/>
          <w:bCs/>
          <w:color w:val="000000"/>
          <w:sz w:val="22"/>
          <w:szCs w:val="22"/>
        </w:rPr>
        <w:t xml:space="preserve">****ARRHENIUS, S., Theories of Chemistry (1907), 91. </w:t>
      </w:r>
    </w:p>
    <w:p w:rsidR="00C91E11" w:rsidRPr="00C5404B"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2"/>
          <w:szCs w:val="22"/>
        </w:rPr>
      </w:pPr>
      <w:r w:rsidRPr="00C5404B">
        <w:rPr>
          <w:b/>
          <w:bCs/>
          <w:color w:val="000000"/>
          <w:sz w:val="22"/>
          <w:szCs w:val="22"/>
        </w:rPr>
        <w:t xml:space="preserve">*****GRAHAM, THOMAS, Elements of Chemistry (1850), 81. </w:t>
      </w:r>
    </w:p>
    <w:p w:rsidR="00C91E11" w:rsidRPr="00C5404B"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2"/>
          <w:szCs w:val="22"/>
        </w:rPr>
      </w:pPr>
      <w:r w:rsidRPr="00C5404B">
        <w:rPr>
          <w:b/>
          <w:bCs/>
          <w:color w:val="000000"/>
          <w:sz w:val="22"/>
          <w:szCs w:val="22"/>
        </w:rPr>
        <w:t>******SHAKMAN, SH, Abstracts AAAS, 1986, p. 119 (No. 212).</w:t>
      </w:r>
    </w:p>
    <w:p w:rsidR="00C91E11" w:rsidRPr="00C5404B"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2"/>
          <w:szCs w:val="22"/>
        </w:rPr>
      </w:pPr>
      <w:r w:rsidRPr="00C5404B">
        <w:rPr>
          <w:b/>
          <w:bCs/>
          <w:color w:val="000000"/>
          <w:sz w:val="22"/>
          <w:szCs w:val="22"/>
        </w:rPr>
        <w:t xml:space="preserve">*******SHAKMAN, SH, Abstracts AAAS, </w:t>
      </w:r>
      <w:r w:rsidRPr="00C5404B">
        <w:rPr>
          <w:b/>
          <w:bCs/>
          <w:color w:val="000000"/>
          <w:sz w:val="22"/>
          <w:szCs w:val="22"/>
          <w:shd w:val="clear" w:color="auto" w:fill="FFFFFF"/>
        </w:rPr>
        <w:t>1987 (No. 110), “Observations of Behavior of H2 Gas”</w:t>
      </w:r>
    </w:p>
    <w:p w:rsidR="00C91E11" w:rsidRPr="00C5404B"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2"/>
          <w:szCs w:val="22"/>
        </w:rPr>
      </w:pPr>
    </w:p>
    <w:p w:rsidR="00C91E11" w:rsidRPr="00C5404B"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2"/>
          <w:szCs w:val="22"/>
        </w:rPr>
      </w:pPr>
      <w:r w:rsidRPr="00C5404B">
        <w:rPr>
          <w:b/>
          <w:bCs/>
          <w:color w:val="000000"/>
          <w:sz w:val="22"/>
          <w:szCs w:val="22"/>
        </w:rPr>
        <w:t xml:space="preserve"> (As </w:t>
      </w:r>
      <w:smartTag w:uri="urn:schemas-microsoft-com:office:smarttags" w:element="City">
        <w:smartTag w:uri="urn:schemas-microsoft-com:office:smarttags" w:element="place">
          <w:r w:rsidRPr="00C5404B">
            <w:rPr>
              <w:b/>
              <w:bCs/>
              <w:color w:val="000000"/>
              <w:sz w:val="22"/>
              <w:szCs w:val="22"/>
            </w:rPr>
            <w:t>Newton</w:t>
          </w:r>
        </w:smartTag>
      </w:smartTag>
      <w:r w:rsidRPr="00C5404B">
        <w:rPr>
          <w:b/>
          <w:bCs/>
          <w:color w:val="000000"/>
          <w:sz w:val="22"/>
          <w:szCs w:val="22"/>
        </w:rPr>
        <w:t xml:space="preserve"> </w:t>
      </w:r>
      <w:proofErr w:type="spellStart"/>
      <w:r w:rsidRPr="00C5404B">
        <w:rPr>
          <w:b/>
          <w:bCs/>
          <w:color w:val="000000"/>
          <w:sz w:val="22"/>
          <w:szCs w:val="22"/>
        </w:rPr>
        <w:t>affirmed,"More</w:t>
      </w:r>
      <w:proofErr w:type="spellEnd"/>
      <w:r w:rsidRPr="00C5404B">
        <w:rPr>
          <w:b/>
          <w:bCs/>
          <w:color w:val="000000"/>
          <w:sz w:val="22"/>
          <w:szCs w:val="22"/>
        </w:rPr>
        <w:t xml:space="preserve"> is in vain when less will serve.</w:t>
      </w:r>
      <w:proofErr w:type="gramStart"/>
      <w:r w:rsidRPr="00C5404B">
        <w:rPr>
          <w:b/>
          <w:bCs/>
          <w:color w:val="000000"/>
          <w:sz w:val="22"/>
          <w:szCs w:val="22"/>
        </w:rPr>
        <w:t>"</w:t>
      </w:r>
      <w:r>
        <w:rPr>
          <w:b/>
          <w:bCs/>
          <w:color w:val="000000"/>
          <w:sz w:val="22"/>
          <w:szCs w:val="22"/>
        </w:rPr>
        <w:t>;</w:t>
      </w:r>
      <w:proofErr w:type="gramEnd"/>
      <w:r>
        <w:rPr>
          <w:b/>
          <w:bCs/>
          <w:color w:val="000000"/>
          <w:sz w:val="22"/>
          <w:szCs w:val="22"/>
        </w:rPr>
        <w:t xml:space="preserve"> s</w:t>
      </w:r>
      <w:r w:rsidRPr="00C5404B">
        <w:rPr>
          <w:b/>
          <w:bCs/>
          <w:color w:val="000000"/>
          <w:sz w:val="22"/>
          <w:szCs w:val="22"/>
        </w:rPr>
        <w:t xml:space="preserve">ee also </w:t>
      </w:r>
      <w:r w:rsidRPr="00C5404B">
        <w:rPr>
          <w:b/>
          <w:bCs/>
          <w:i/>
          <w:color w:val="000000"/>
          <w:sz w:val="22"/>
          <w:szCs w:val="22"/>
        </w:rPr>
        <w:t>Principles of Hydration</w:t>
      </w:r>
      <w:r>
        <w:rPr>
          <w:b/>
          <w:bCs/>
          <w:i/>
          <w:color w:val="000000"/>
          <w:sz w:val="22"/>
          <w:szCs w:val="22"/>
        </w:rPr>
        <w:t xml:space="preserve"> – </w:t>
      </w:r>
      <w:proofErr w:type="spellStart"/>
      <w:r w:rsidRPr="00C5404B">
        <w:rPr>
          <w:b/>
          <w:bCs/>
          <w:color w:val="000000"/>
          <w:sz w:val="22"/>
          <w:szCs w:val="22"/>
        </w:rPr>
        <w:t>Uni</w:t>
      </w:r>
      <w:proofErr w:type="spellEnd"/>
      <w:r w:rsidRPr="00C5404B">
        <w:rPr>
          <w:b/>
          <w:bCs/>
          <w:color w:val="000000"/>
          <w:sz w:val="22"/>
          <w:szCs w:val="22"/>
        </w:rPr>
        <w:t>-Science abstracts</w:t>
      </w:r>
      <w:r>
        <w:rPr>
          <w:b/>
          <w:bCs/>
          <w:color w:val="000000"/>
          <w:sz w:val="22"/>
          <w:szCs w:val="22"/>
        </w:rPr>
        <w:t xml:space="preserve">/ </w:t>
      </w:r>
      <w:r w:rsidRPr="00C5404B">
        <w:rPr>
          <w:b/>
          <w:bCs/>
          <w:color w:val="000000"/>
          <w:sz w:val="22"/>
          <w:szCs w:val="22"/>
        </w:rPr>
        <w:t>associated calculations.</w:t>
      </w:r>
      <w:r>
        <w:rPr>
          <w:b/>
          <w:bCs/>
          <w:color w:val="000000"/>
          <w:sz w:val="22"/>
          <w:szCs w:val="22"/>
        </w:rPr>
        <w:t>)</w:t>
      </w:r>
    </w:p>
    <w:p w:rsidR="00C91E11" w:rsidRPr="00C5404B" w:rsidRDefault="00C91E11" w:rsidP="00C91E11">
      <w:pPr>
        <w:jc w:val="both"/>
        <w:rPr>
          <w:b/>
          <w:bCs/>
          <w:sz w:val="22"/>
          <w:szCs w:val="22"/>
        </w:rPr>
      </w:pPr>
    </w:p>
    <w:p w:rsidR="00C91E11" w:rsidRPr="00C5404B" w:rsidRDefault="00C91E11" w:rsidP="00C91E11">
      <w:pPr>
        <w:jc w:val="both"/>
        <w:rPr>
          <w:b/>
          <w:bCs/>
          <w:color w:val="000000"/>
          <w:sz w:val="22"/>
          <w:szCs w:val="22"/>
        </w:rPr>
      </w:pPr>
      <w:r w:rsidRPr="00C5404B">
        <w:rPr>
          <w:b/>
          <w:bCs/>
          <w:color w:val="000000"/>
          <w:sz w:val="22"/>
          <w:szCs w:val="22"/>
        </w:rPr>
        <w:t xml:space="preserve">(D) Relations </w:t>
      </w:r>
      <w:proofErr w:type="gramStart"/>
      <w:r w:rsidRPr="00C5404B">
        <w:rPr>
          <w:b/>
          <w:bCs/>
          <w:color w:val="000000"/>
          <w:sz w:val="22"/>
          <w:szCs w:val="22"/>
        </w:rPr>
        <w:t>Between</w:t>
      </w:r>
      <w:proofErr w:type="gramEnd"/>
      <w:r w:rsidRPr="00C5404B">
        <w:rPr>
          <w:b/>
          <w:bCs/>
          <w:color w:val="000000"/>
          <w:sz w:val="22"/>
          <w:szCs w:val="22"/>
        </w:rPr>
        <w:t xml:space="preserve"> Periodicities of Mendeleev and </w:t>
      </w:r>
      <w:smartTag w:uri="urn:schemas-microsoft-com:office:smarttags" w:element="City">
        <w:smartTag w:uri="urn:schemas-microsoft-com:office:smarttags" w:element="place">
          <w:r w:rsidRPr="00C5404B">
            <w:rPr>
              <w:b/>
              <w:bCs/>
              <w:color w:val="000000"/>
              <w:sz w:val="22"/>
              <w:szCs w:val="22"/>
            </w:rPr>
            <w:t>Flint</w:t>
          </w:r>
        </w:smartTag>
      </w:smartTag>
      <w:r w:rsidRPr="00C5404B">
        <w:rPr>
          <w:b/>
          <w:bCs/>
          <w:color w:val="000000"/>
          <w:sz w:val="22"/>
          <w:szCs w:val="22"/>
        </w:rPr>
        <w:t xml:space="preserve"> – Mathematical &amp; Structural</w:t>
      </w:r>
    </w:p>
    <w:p w:rsidR="00C91E11" w:rsidRPr="00C5404B" w:rsidRDefault="00C91E11" w:rsidP="00C91E11">
      <w:pPr>
        <w:jc w:val="both"/>
        <w:rPr>
          <w:b/>
          <w:bCs/>
          <w:color w:val="000000"/>
          <w:sz w:val="22"/>
          <w:szCs w:val="22"/>
        </w:rPr>
      </w:pPr>
    </w:p>
    <w:p w:rsidR="00C91E11" w:rsidRPr="00C5404B" w:rsidRDefault="00C91E11" w:rsidP="00C91E11">
      <w:pPr>
        <w:jc w:val="both"/>
        <w:rPr>
          <w:b/>
          <w:bCs/>
          <w:sz w:val="22"/>
          <w:szCs w:val="22"/>
        </w:rPr>
      </w:pPr>
      <w:r w:rsidRPr="00C5404B">
        <w:rPr>
          <w:b/>
          <w:bCs/>
          <w:color w:val="000000"/>
          <w:sz w:val="22"/>
          <w:szCs w:val="22"/>
        </w:rPr>
        <w:t xml:space="preserve">   (1)  Mathematical – Law of Gravitation on the Ionic Level </w:t>
      </w:r>
    </w:p>
    <w:p w:rsidR="00C91E11" w:rsidRPr="00C5404B" w:rsidRDefault="00C91E11" w:rsidP="00C91E11">
      <w:pPr>
        <w:jc w:val="both"/>
        <w:rPr>
          <w:b/>
          <w:bCs/>
          <w:color w:val="000000"/>
          <w:sz w:val="22"/>
          <w:szCs w:val="22"/>
        </w:rPr>
      </w:pPr>
    </w:p>
    <w:p w:rsidR="00C91E11" w:rsidRPr="00C5404B" w:rsidRDefault="00C91E11" w:rsidP="00C91E11">
      <w:pPr>
        <w:jc w:val="both"/>
        <w:rPr>
          <w:b/>
          <w:bCs/>
          <w:color w:val="000000"/>
          <w:sz w:val="22"/>
          <w:szCs w:val="22"/>
        </w:rPr>
      </w:pPr>
      <w:r>
        <w:rPr>
          <w:b/>
          <w:bCs/>
          <w:color w:val="000000"/>
          <w:sz w:val="22"/>
          <w:szCs w:val="22"/>
        </w:rPr>
        <w:t xml:space="preserve">     In F</w:t>
      </w:r>
      <w:r w:rsidRPr="00C5404B">
        <w:rPr>
          <w:b/>
          <w:bCs/>
          <w:color w:val="000000"/>
          <w:sz w:val="22"/>
          <w:szCs w:val="22"/>
        </w:rPr>
        <w:t>igure 2, the maximally-hydrated atomic numbers are arranged sequentially, from the smallest (23</w:t>
      </w:r>
      <w:r>
        <w:rPr>
          <w:b/>
          <w:bCs/>
          <w:color w:val="000000"/>
          <w:sz w:val="22"/>
          <w:szCs w:val="22"/>
        </w:rPr>
        <w:t>+0</w:t>
      </w:r>
      <w:r w:rsidRPr="00C5404B">
        <w:rPr>
          <w:b/>
          <w:bCs/>
          <w:color w:val="000000"/>
          <w:sz w:val="22"/>
          <w:szCs w:val="22"/>
        </w:rPr>
        <w:t>) to the next (22</w:t>
      </w:r>
      <w:r>
        <w:rPr>
          <w:b/>
          <w:bCs/>
          <w:color w:val="000000"/>
          <w:sz w:val="22"/>
          <w:szCs w:val="22"/>
        </w:rPr>
        <w:t xml:space="preserve">+9; </w:t>
      </w:r>
      <w:r w:rsidRPr="00C5404B">
        <w:rPr>
          <w:b/>
          <w:bCs/>
          <w:color w:val="000000"/>
          <w:sz w:val="22"/>
          <w:szCs w:val="22"/>
        </w:rPr>
        <w:t>9 equals the atomic</w:t>
      </w:r>
      <w:r>
        <w:rPr>
          <w:b/>
          <w:bCs/>
          <w:color w:val="000000"/>
          <w:sz w:val="22"/>
          <w:szCs w:val="22"/>
        </w:rPr>
        <w:t>-</w:t>
      </w:r>
      <w:r w:rsidRPr="00C5404B">
        <w:rPr>
          <w:b/>
          <w:bCs/>
          <w:color w:val="000000"/>
          <w:sz w:val="22"/>
          <w:szCs w:val="22"/>
        </w:rPr>
        <w:t>number-plus-valence</w:t>
      </w:r>
      <w:r>
        <w:rPr>
          <w:b/>
          <w:bCs/>
          <w:color w:val="000000"/>
          <w:sz w:val="22"/>
          <w:szCs w:val="22"/>
        </w:rPr>
        <w:t>-</w:t>
      </w:r>
      <w:r w:rsidRPr="00C5404B">
        <w:rPr>
          <w:b/>
          <w:bCs/>
          <w:color w:val="000000"/>
          <w:sz w:val="22"/>
          <w:szCs w:val="22"/>
        </w:rPr>
        <w:t xml:space="preserve">equivalent of the </w:t>
      </w:r>
      <w:r>
        <w:rPr>
          <w:b/>
          <w:bCs/>
          <w:color w:val="000000"/>
          <w:sz w:val="22"/>
          <w:szCs w:val="22"/>
        </w:rPr>
        <w:t xml:space="preserve">hypothesized </w:t>
      </w:r>
      <w:r w:rsidRPr="00C5404B">
        <w:rPr>
          <w:b/>
          <w:bCs/>
          <w:color w:val="000000"/>
          <w:sz w:val="22"/>
          <w:szCs w:val="22"/>
        </w:rPr>
        <w:t xml:space="preserve">negatively-ionized H20- ion), and so on.  Once so-arranged (in 5 columns), a box is drawn around the ions within each Mendeleev grouping.  Therein is seen, </w:t>
      </w:r>
      <w:r w:rsidRPr="00350021">
        <w:rPr>
          <w:b/>
          <w:bCs/>
          <w:color w:val="000000"/>
          <w:sz w:val="22"/>
          <w:szCs w:val="22"/>
        </w:rPr>
        <w:t>as for example</w:t>
      </w:r>
      <w:r>
        <w:rPr>
          <w:b/>
          <w:bCs/>
          <w:color w:val="000000"/>
          <w:sz w:val="22"/>
          <w:szCs w:val="22"/>
        </w:rPr>
        <w:t>,</w:t>
      </w:r>
      <w:r w:rsidRPr="00C5404B">
        <w:rPr>
          <w:b/>
          <w:bCs/>
          <w:i/>
          <w:iCs/>
          <w:color w:val="000000"/>
          <w:sz w:val="22"/>
          <w:szCs w:val="22"/>
        </w:rPr>
        <w:t xml:space="preserve"> in</w:t>
      </w:r>
      <w:r>
        <w:rPr>
          <w:b/>
          <w:bCs/>
          <w:i/>
          <w:iCs/>
          <w:color w:val="000000"/>
          <w:sz w:val="22"/>
          <w:szCs w:val="22"/>
        </w:rPr>
        <w:t xml:space="preserve"> each of three </w:t>
      </w:r>
      <w:r w:rsidRPr="00C5404B">
        <w:rPr>
          <w:b/>
          <w:bCs/>
          <w:i/>
          <w:iCs/>
          <w:color w:val="000000"/>
          <w:sz w:val="22"/>
          <w:szCs w:val="22"/>
        </w:rPr>
        <w:t xml:space="preserve">Mendeleev Groups </w:t>
      </w:r>
      <w:r>
        <w:rPr>
          <w:b/>
          <w:bCs/>
          <w:i/>
          <w:iCs/>
          <w:color w:val="000000"/>
          <w:sz w:val="22"/>
          <w:szCs w:val="22"/>
        </w:rPr>
        <w:t>(</w:t>
      </w:r>
      <w:r w:rsidRPr="00C5404B">
        <w:rPr>
          <w:b/>
          <w:bCs/>
          <w:i/>
          <w:iCs/>
          <w:color w:val="000000"/>
          <w:sz w:val="22"/>
          <w:szCs w:val="22"/>
        </w:rPr>
        <w:t xml:space="preserve">I, II, III, </w:t>
      </w:r>
      <w:proofErr w:type="spellStart"/>
      <w:r w:rsidRPr="00C5404B">
        <w:rPr>
          <w:b/>
          <w:bCs/>
          <w:i/>
          <w:iCs/>
          <w:color w:val="000000"/>
          <w:sz w:val="22"/>
          <w:szCs w:val="22"/>
        </w:rPr>
        <w:t>repectively</w:t>
      </w:r>
      <w:proofErr w:type="spellEnd"/>
      <w:r>
        <w:rPr>
          <w:b/>
          <w:bCs/>
          <w:i/>
          <w:iCs/>
          <w:color w:val="000000"/>
          <w:sz w:val="22"/>
          <w:szCs w:val="22"/>
        </w:rPr>
        <w:t>)</w:t>
      </w:r>
      <w:r w:rsidRPr="00C5404B">
        <w:rPr>
          <w:b/>
          <w:bCs/>
          <w:i/>
          <w:iCs/>
          <w:color w:val="000000"/>
          <w:sz w:val="22"/>
          <w:szCs w:val="22"/>
        </w:rPr>
        <w:t xml:space="preserve">, three ions </w:t>
      </w:r>
      <w:r>
        <w:rPr>
          <w:b/>
          <w:bCs/>
          <w:i/>
          <w:iCs/>
          <w:color w:val="000000"/>
          <w:sz w:val="22"/>
          <w:szCs w:val="22"/>
        </w:rPr>
        <w:t>(</w:t>
      </w:r>
      <w:r w:rsidRPr="00C5404B">
        <w:rPr>
          <w:b/>
          <w:bCs/>
          <w:i/>
          <w:iCs/>
          <w:color w:val="000000"/>
          <w:sz w:val="22"/>
          <w:szCs w:val="22"/>
        </w:rPr>
        <w:t>with atomic numbers 3, 29, and 55; 4, 30, 56; and 5, 31, 57; resp.</w:t>
      </w:r>
      <w:r>
        <w:rPr>
          <w:b/>
          <w:bCs/>
          <w:i/>
          <w:iCs/>
          <w:color w:val="000000"/>
          <w:sz w:val="22"/>
          <w:szCs w:val="22"/>
        </w:rPr>
        <w:t>)</w:t>
      </w:r>
      <w:r w:rsidRPr="00C5404B">
        <w:rPr>
          <w:b/>
          <w:bCs/>
          <w:i/>
          <w:iCs/>
          <w:color w:val="000000"/>
          <w:sz w:val="22"/>
          <w:szCs w:val="22"/>
        </w:rPr>
        <w:t xml:space="preserve"> have </w:t>
      </w:r>
      <w:r>
        <w:rPr>
          <w:b/>
          <w:bCs/>
          <w:i/>
          <w:iCs/>
          <w:color w:val="000000"/>
          <w:sz w:val="22"/>
          <w:szCs w:val="22"/>
        </w:rPr>
        <w:t>nearly-identical/</w:t>
      </w:r>
      <w:r w:rsidRPr="00C5404B">
        <w:rPr>
          <w:b/>
          <w:bCs/>
          <w:i/>
          <w:iCs/>
          <w:color w:val="000000"/>
          <w:sz w:val="22"/>
          <w:szCs w:val="22"/>
        </w:rPr>
        <w:t xml:space="preserve">consecutive </w:t>
      </w:r>
      <w:proofErr w:type="spellStart"/>
      <w:r w:rsidRPr="00C5404B">
        <w:rPr>
          <w:b/>
          <w:bCs/>
          <w:i/>
          <w:iCs/>
          <w:color w:val="000000"/>
          <w:sz w:val="22"/>
          <w:szCs w:val="22"/>
        </w:rPr>
        <w:t>Z’h</w:t>
      </w:r>
      <w:proofErr w:type="spellEnd"/>
      <w:r w:rsidRPr="00C5404B">
        <w:rPr>
          <w:b/>
          <w:bCs/>
          <w:i/>
          <w:iCs/>
          <w:color w:val="000000"/>
          <w:sz w:val="22"/>
          <w:szCs w:val="22"/>
        </w:rPr>
        <w:t xml:space="preserve"> values</w:t>
      </w:r>
      <w:r w:rsidRPr="00C5404B">
        <w:rPr>
          <w:b/>
          <w:bCs/>
          <w:color w:val="000000"/>
          <w:sz w:val="22"/>
          <w:szCs w:val="22"/>
        </w:rPr>
        <w:t xml:space="preserve"> (maximally hydrated atomic number equivalents), i.e., near</w:t>
      </w:r>
      <w:r>
        <w:rPr>
          <w:b/>
          <w:bCs/>
          <w:color w:val="000000"/>
          <w:sz w:val="22"/>
          <w:szCs w:val="22"/>
        </w:rPr>
        <w:t>ly</w:t>
      </w:r>
      <w:r w:rsidRPr="00C5404B">
        <w:rPr>
          <w:b/>
          <w:bCs/>
          <w:color w:val="000000"/>
          <w:sz w:val="22"/>
          <w:szCs w:val="22"/>
        </w:rPr>
        <w:t>-identical “weight” values.  Th</w:t>
      </w:r>
      <w:r>
        <w:rPr>
          <w:b/>
          <w:bCs/>
          <w:color w:val="000000"/>
          <w:sz w:val="22"/>
          <w:szCs w:val="22"/>
        </w:rPr>
        <w:t xml:space="preserve">e </w:t>
      </w:r>
      <w:proofErr w:type="spellStart"/>
      <w:r>
        <w:rPr>
          <w:b/>
          <w:bCs/>
          <w:color w:val="000000"/>
          <w:sz w:val="22"/>
          <w:szCs w:val="22"/>
        </w:rPr>
        <w:t>unlikihood</w:t>
      </w:r>
      <w:proofErr w:type="spellEnd"/>
      <w:r>
        <w:rPr>
          <w:b/>
          <w:bCs/>
          <w:color w:val="000000"/>
          <w:sz w:val="22"/>
          <w:szCs w:val="22"/>
        </w:rPr>
        <w:t xml:space="preserve"> of such groupings being random</w:t>
      </w:r>
      <w:r w:rsidRPr="00C5404B">
        <w:rPr>
          <w:b/>
          <w:bCs/>
          <w:color w:val="000000"/>
          <w:sz w:val="22"/>
          <w:szCs w:val="22"/>
        </w:rPr>
        <w:t xml:space="preserve"> suggests a relation between the respective and similar</w:t>
      </w:r>
      <w:r>
        <w:rPr>
          <w:b/>
          <w:bCs/>
          <w:color w:val="000000"/>
          <w:sz w:val="22"/>
          <w:szCs w:val="22"/>
        </w:rPr>
        <w:t xml:space="preserve"> </w:t>
      </w:r>
      <w:r w:rsidRPr="00C5404B">
        <w:rPr>
          <w:b/>
          <w:bCs/>
          <w:color w:val="000000"/>
          <w:sz w:val="22"/>
          <w:szCs w:val="22"/>
        </w:rPr>
        <w:t xml:space="preserve">chemical behavior in aqueous solution, i.e. that on which Mendeleev’s periodicity is based, and their respective maximally hydrated weights. </w:t>
      </w:r>
      <w:r>
        <w:rPr>
          <w:b/>
          <w:bCs/>
          <w:color w:val="000000"/>
          <w:sz w:val="22"/>
          <w:szCs w:val="22"/>
        </w:rPr>
        <w:t>I</w:t>
      </w:r>
      <w:r w:rsidRPr="00C5404B">
        <w:rPr>
          <w:b/>
          <w:bCs/>
          <w:color w:val="000000"/>
          <w:sz w:val="22"/>
          <w:szCs w:val="22"/>
        </w:rPr>
        <w:t xml:space="preserve">n other words, this is suggestive of the </w:t>
      </w:r>
      <w:r w:rsidRPr="00C5404B">
        <w:rPr>
          <w:b/>
          <w:bCs/>
          <w:i/>
          <w:iCs/>
          <w:color w:val="000000"/>
          <w:sz w:val="22"/>
          <w:szCs w:val="22"/>
        </w:rPr>
        <w:t>action of gravity on the ionic level</w:t>
      </w:r>
      <w:r w:rsidRPr="00C5404B">
        <w:rPr>
          <w:b/>
          <w:bCs/>
          <w:color w:val="000000"/>
          <w:sz w:val="22"/>
          <w:szCs w:val="22"/>
        </w:rPr>
        <w:t xml:space="preserve"> as regards the cited ions in respective groupings.</w:t>
      </w:r>
    </w:p>
    <w:p w:rsidR="00C91E11" w:rsidRPr="00C5404B"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bCs/>
          <w:color w:val="000000"/>
          <w:spacing w:val="-1"/>
          <w:sz w:val="22"/>
          <w:szCs w:val="22"/>
          <w:u w:val="single"/>
        </w:rPr>
      </w:pPr>
    </w:p>
    <w:p w:rsidR="00C91E11" w:rsidRPr="00BA6E60" w:rsidRDefault="00C91E11" w:rsidP="00C91E11">
      <w:pPr>
        <w:tabs>
          <w:tab w:val="left" w:pos="3060"/>
        </w:tabs>
        <w:jc w:val="both"/>
        <w:rPr>
          <w:b/>
          <w:bCs/>
          <w:sz w:val="22"/>
          <w:szCs w:val="22"/>
          <w:shd w:val="clear" w:color="auto" w:fill="FFFFFF"/>
        </w:rPr>
      </w:pPr>
    </w:p>
    <w:p w:rsidR="00C91E11" w:rsidRPr="00BA6E60" w:rsidRDefault="00C91E11" w:rsidP="00C91E11">
      <w:pPr>
        <w:jc w:val="center"/>
        <w:rPr>
          <w:b/>
          <w:bCs/>
          <w:sz w:val="22"/>
          <w:szCs w:val="22"/>
        </w:rPr>
      </w:pPr>
      <w:proofErr w:type="gramStart"/>
      <w:r w:rsidRPr="00BA6E60">
        <w:rPr>
          <w:b/>
          <w:bCs/>
          <w:sz w:val="22"/>
          <w:szCs w:val="22"/>
        </w:rPr>
        <w:t>x</w:t>
      </w:r>
      <w:r>
        <w:rPr>
          <w:b/>
          <w:bCs/>
          <w:sz w:val="22"/>
          <w:szCs w:val="22"/>
        </w:rPr>
        <w:t>i</w:t>
      </w:r>
      <w:r w:rsidRPr="00BA6E60">
        <w:rPr>
          <w:b/>
          <w:bCs/>
          <w:sz w:val="22"/>
          <w:szCs w:val="22"/>
        </w:rPr>
        <w:t>x</w:t>
      </w:r>
      <w:proofErr w:type="gramEnd"/>
    </w:p>
    <w:p w:rsidR="00C91E11" w:rsidRPr="00BA6E60" w:rsidRDefault="00C91E11" w:rsidP="00C91E11">
      <w:pPr>
        <w:tabs>
          <w:tab w:val="left" w:pos="3060"/>
        </w:tabs>
        <w:spacing w:line="200" w:lineRule="exact"/>
        <w:jc w:val="both"/>
        <w:rPr>
          <w:b/>
          <w:bCs/>
          <w:sz w:val="22"/>
          <w:szCs w:val="22"/>
          <w:shd w:val="clear" w:color="auto" w:fill="FFFFFF"/>
        </w:rPr>
      </w:pP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
          <w:bCs/>
          <w:color w:val="000000"/>
          <w:spacing w:val="-1"/>
          <w:sz w:val="19"/>
          <w:szCs w:val="19"/>
          <w:u w:val="single"/>
        </w:rPr>
      </w:pPr>
      <w:r w:rsidRPr="004C7ABF">
        <w:rPr>
          <w:rFonts w:ascii="Courier New" w:hAnsi="Courier New" w:cs="Courier New"/>
          <w:b/>
          <w:bCs/>
          <w:color w:val="000000"/>
          <w:spacing w:val="-1"/>
          <w:sz w:val="19"/>
          <w:szCs w:val="19"/>
          <w:u w:val="single"/>
        </w:rPr>
        <w:t xml:space="preserve">Figure 2: </w:t>
      </w:r>
      <w:r w:rsidRPr="004C7ABF">
        <w:rPr>
          <w:b/>
          <w:bCs/>
          <w:color w:val="000000"/>
          <w:spacing w:val="-1"/>
          <w:sz w:val="19"/>
          <w:szCs w:val="19"/>
          <w:u w:val="single"/>
        </w:rPr>
        <w:t xml:space="preserve">Hydrated Atomic-Number per </w:t>
      </w:r>
      <w:smartTag w:uri="urn:schemas-microsoft-com:office:smarttags" w:element="City">
        <w:smartTag w:uri="urn:schemas-microsoft-com:office:smarttags" w:element="place">
          <w:r w:rsidRPr="004C7ABF">
            <w:rPr>
              <w:b/>
              <w:bCs/>
              <w:color w:val="000000"/>
              <w:spacing w:val="-1"/>
              <w:sz w:val="19"/>
              <w:szCs w:val="19"/>
              <w:u w:val="single"/>
            </w:rPr>
            <w:t>Flint</w:t>
          </w:r>
        </w:smartTag>
      </w:smartTag>
      <w:r>
        <w:rPr>
          <w:b/>
          <w:bCs/>
          <w:color w:val="000000"/>
          <w:spacing w:val="-1"/>
          <w:sz w:val="19"/>
          <w:szCs w:val="19"/>
          <w:u w:val="single"/>
        </w:rPr>
        <w:t xml:space="preserve"> (</w:t>
      </w:r>
      <w:proofErr w:type="spellStart"/>
      <w:r>
        <w:rPr>
          <w:b/>
          <w:bCs/>
          <w:color w:val="000000"/>
          <w:spacing w:val="-1"/>
          <w:sz w:val="19"/>
          <w:szCs w:val="19"/>
          <w:u w:val="single"/>
        </w:rPr>
        <w:t>Z</w:t>
      </w:r>
      <w:r w:rsidRPr="004C7ABF">
        <w:rPr>
          <w:b/>
          <w:bCs/>
          <w:color w:val="000000"/>
          <w:spacing w:val="-1"/>
          <w:sz w:val="19"/>
          <w:szCs w:val="19"/>
          <w:u w:val="single"/>
        </w:rPr>
        <w:t>h</w:t>
      </w:r>
      <w:proofErr w:type="spellEnd"/>
      <w:r w:rsidRPr="004C7ABF">
        <w:rPr>
          <w:b/>
          <w:bCs/>
          <w:color w:val="000000"/>
          <w:spacing w:val="-1"/>
          <w:sz w:val="19"/>
          <w:szCs w:val="19"/>
          <w:u w:val="single"/>
        </w:rPr>
        <w:t xml:space="preserve">) </w:t>
      </w:r>
      <w:r>
        <w:rPr>
          <w:b/>
          <w:bCs/>
          <w:color w:val="000000"/>
          <w:spacing w:val="-1"/>
          <w:sz w:val="19"/>
          <w:szCs w:val="19"/>
          <w:u w:val="single"/>
        </w:rPr>
        <w:t xml:space="preserve">versus --- </w:t>
      </w:r>
      <w:r w:rsidRPr="004C7ABF">
        <w:rPr>
          <w:b/>
          <w:bCs/>
          <w:color w:val="000000"/>
          <w:spacing w:val="-1"/>
          <w:sz w:val="19"/>
          <w:szCs w:val="19"/>
          <w:u w:val="single"/>
        </w:rPr>
        <w:t>Mendeleev Periods</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Courier New" w:hAnsi="Courier New" w:cs="Courier New"/>
          <w:b/>
          <w:bCs/>
          <w:color w:val="000000"/>
          <w:spacing w:val="-1"/>
          <w:sz w:val="19"/>
          <w:szCs w:val="19"/>
          <w:u w:val="single"/>
        </w:rPr>
      </w:pP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u w:val="single"/>
        </w:rPr>
      </w:pPr>
      <w:r w:rsidRPr="004C7ABF">
        <w:rPr>
          <w:rFonts w:ascii="Courier New" w:hAnsi="Courier New" w:cs="Courier New"/>
          <w:b/>
          <w:bCs/>
          <w:color w:val="000000"/>
          <w:spacing w:val="-1"/>
          <w:sz w:val="19"/>
          <w:szCs w:val="19"/>
        </w:rPr>
        <w:t>  </w:t>
      </w:r>
      <w:proofErr w:type="spellStart"/>
      <w:proofErr w:type="gramStart"/>
      <w:r>
        <w:rPr>
          <w:rFonts w:ascii="Courier New" w:hAnsi="Courier New" w:cs="Courier New"/>
          <w:b/>
          <w:bCs/>
          <w:color w:val="000000"/>
          <w:spacing w:val="-1"/>
          <w:sz w:val="19"/>
          <w:szCs w:val="19"/>
          <w:u w:val="single"/>
        </w:rPr>
        <w:t>Z</w:t>
      </w:r>
      <w:r w:rsidRPr="004C7ABF">
        <w:rPr>
          <w:rFonts w:ascii="Courier New" w:hAnsi="Courier New" w:cs="Courier New"/>
          <w:b/>
          <w:bCs/>
          <w:color w:val="000000"/>
          <w:spacing w:val="-1"/>
          <w:sz w:val="19"/>
          <w:szCs w:val="19"/>
          <w:u w:val="single"/>
        </w:rPr>
        <w:t>h</w:t>
      </w:r>
      <w:proofErr w:type="spellEnd"/>
      <w:r w:rsidRPr="004C7ABF">
        <w:rPr>
          <w:rFonts w:ascii="Courier New" w:hAnsi="Courier New" w:cs="Courier New"/>
          <w:b/>
          <w:bCs/>
          <w:color w:val="000000"/>
          <w:spacing w:val="-1"/>
          <w:sz w:val="19"/>
          <w:szCs w:val="19"/>
          <w:u w:val="single"/>
        </w:rPr>
        <w:t>(</w:t>
      </w:r>
      <w:proofErr w:type="gramEnd"/>
      <w:r w:rsidRPr="004C7ABF">
        <w:rPr>
          <w:rFonts w:ascii="Courier New" w:hAnsi="Courier New" w:cs="Courier New"/>
          <w:b/>
          <w:bCs/>
          <w:color w:val="000000"/>
          <w:spacing w:val="-1"/>
          <w:sz w:val="19"/>
          <w:szCs w:val="19"/>
          <w:u w:val="single"/>
        </w:rPr>
        <w:t>Z)</w:t>
      </w:r>
      <w:r w:rsidRPr="004C7ABF">
        <w:rPr>
          <w:rFonts w:ascii="Courier New" w:hAnsi="Courier New" w:cs="Courier New"/>
          <w:b/>
          <w:bCs/>
          <w:color w:val="000000"/>
          <w:spacing w:val="-1"/>
          <w:sz w:val="19"/>
          <w:szCs w:val="19"/>
        </w:rPr>
        <w:t xml:space="preserve">   </w:t>
      </w:r>
      <w:r>
        <w:rPr>
          <w:rFonts w:ascii="Courier New" w:hAnsi="Courier New" w:cs="Courier New"/>
          <w:b/>
          <w:bCs/>
          <w:color w:val="000000"/>
          <w:spacing w:val="-1"/>
          <w:sz w:val="19"/>
          <w:szCs w:val="19"/>
        </w:rPr>
        <w:t xml:space="preserve"> </w:t>
      </w:r>
      <w:proofErr w:type="spellStart"/>
      <w:r>
        <w:rPr>
          <w:rFonts w:ascii="Courier New" w:hAnsi="Courier New" w:cs="Courier New"/>
          <w:b/>
          <w:bCs/>
          <w:color w:val="000000"/>
          <w:spacing w:val="-1"/>
          <w:sz w:val="19"/>
          <w:szCs w:val="19"/>
          <w:u w:val="single"/>
        </w:rPr>
        <w:t>Z</w:t>
      </w:r>
      <w:r w:rsidRPr="004C7ABF">
        <w:rPr>
          <w:rFonts w:ascii="Courier New" w:hAnsi="Courier New" w:cs="Courier New"/>
          <w:b/>
          <w:bCs/>
          <w:color w:val="000000"/>
          <w:spacing w:val="-1"/>
          <w:sz w:val="19"/>
          <w:szCs w:val="19"/>
          <w:u w:val="single"/>
        </w:rPr>
        <w:t>h</w:t>
      </w:r>
      <w:proofErr w:type="spellEnd"/>
      <w:r w:rsidRPr="004C7ABF">
        <w:rPr>
          <w:rFonts w:ascii="Courier New" w:hAnsi="Courier New" w:cs="Courier New"/>
          <w:b/>
          <w:bCs/>
          <w:color w:val="000000"/>
          <w:spacing w:val="-1"/>
          <w:sz w:val="19"/>
          <w:szCs w:val="19"/>
          <w:u w:val="single"/>
        </w:rPr>
        <w:t>(Z)</w:t>
      </w:r>
      <w:r w:rsidRPr="004C7ABF">
        <w:rPr>
          <w:rFonts w:ascii="Courier New" w:hAnsi="Courier New" w:cs="Courier New"/>
          <w:b/>
          <w:bCs/>
          <w:color w:val="000000"/>
          <w:spacing w:val="-1"/>
          <w:sz w:val="19"/>
          <w:szCs w:val="19"/>
        </w:rPr>
        <w:t xml:space="preserve">   </w:t>
      </w:r>
      <w:r>
        <w:rPr>
          <w:rFonts w:ascii="Courier New" w:hAnsi="Courier New" w:cs="Courier New"/>
          <w:b/>
          <w:bCs/>
          <w:color w:val="000000"/>
          <w:spacing w:val="-1"/>
          <w:sz w:val="19"/>
          <w:szCs w:val="19"/>
        </w:rPr>
        <w:t xml:space="preserve"> </w:t>
      </w:r>
      <w:proofErr w:type="spellStart"/>
      <w:r>
        <w:rPr>
          <w:rFonts w:ascii="Courier New" w:hAnsi="Courier New" w:cs="Courier New"/>
          <w:b/>
          <w:bCs/>
          <w:color w:val="000000"/>
          <w:spacing w:val="-1"/>
          <w:sz w:val="19"/>
          <w:szCs w:val="19"/>
        </w:rPr>
        <w:t>Z</w:t>
      </w:r>
      <w:r w:rsidRPr="004C7ABF">
        <w:rPr>
          <w:rFonts w:ascii="Courier New" w:hAnsi="Courier New" w:cs="Courier New"/>
          <w:b/>
          <w:bCs/>
          <w:color w:val="000000"/>
          <w:spacing w:val="-1"/>
          <w:sz w:val="19"/>
          <w:szCs w:val="19"/>
          <w:u w:val="single"/>
        </w:rPr>
        <w:t>h</w:t>
      </w:r>
      <w:proofErr w:type="spellEnd"/>
      <w:r w:rsidRPr="004C7ABF">
        <w:rPr>
          <w:rFonts w:ascii="Courier New" w:hAnsi="Courier New" w:cs="Courier New"/>
          <w:b/>
          <w:bCs/>
          <w:color w:val="000000"/>
          <w:spacing w:val="-1"/>
          <w:sz w:val="19"/>
          <w:szCs w:val="19"/>
          <w:u w:val="single"/>
        </w:rPr>
        <w:t>(Z)</w:t>
      </w:r>
      <w:r w:rsidRPr="004C7ABF">
        <w:rPr>
          <w:rFonts w:ascii="Courier New" w:hAnsi="Courier New" w:cs="Courier New"/>
          <w:b/>
          <w:bCs/>
          <w:color w:val="000000"/>
          <w:spacing w:val="-1"/>
          <w:sz w:val="19"/>
          <w:szCs w:val="19"/>
        </w:rPr>
        <w:t xml:space="preserve">    </w:t>
      </w:r>
      <w:r>
        <w:rPr>
          <w:rFonts w:ascii="Courier New" w:hAnsi="Courier New" w:cs="Courier New"/>
          <w:b/>
          <w:bCs/>
          <w:color w:val="000000"/>
          <w:spacing w:val="-1"/>
          <w:sz w:val="19"/>
          <w:szCs w:val="19"/>
        </w:rPr>
        <w:t xml:space="preserve"> </w:t>
      </w:r>
      <w:proofErr w:type="spellStart"/>
      <w:r>
        <w:rPr>
          <w:rFonts w:ascii="Courier New" w:hAnsi="Courier New" w:cs="Courier New"/>
          <w:b/>
          <w:bCs/>
          <w:color w:val="000000"/>
          <w:spacing w:val="-1"/>
          <w:sz w:val="19"/>
          <w:szCs w:val="19"/>
          <w:u w:val="single"/>
        </w:rPr>
        <w:t>Z</w:t>
      </w:r>
      <w:r w:rsidRPr="004C7ABF">
        <w:rPr>
          <w:rFonts w:ascii="Courier New" w:hAnsi="Courier New" w:cs="Courier New"/>
          <w:b/>
          <w:bCs/>
          <w:color w:val="000000"/>
          <w:spacing w:val="-1"/>
          <w:sz w:val="19"/>
          <w:szCs w:val="19"/>
          <w:u w:val="single"/>
        </w:rPr>
        <w:t>h</w:t>
      </w:r>
      <w:proofErr w:type="spellEnd"/>
      <w:r w:rsidRPr="004C7ABF">
        <w:rPr>
          <w:rFonts w:ascii="Courier New" w:hAnsi="Courier New" w:cs="Courier New"/>
          <w:b/>
          <w:bCs/>
          <w:color w:val="000000"/>
          <w:spacing w:val="-1"/>
          <w:sz w:val="19"/>
          <w:szCs w:val="19"/>
          <w:u w:val="single"/>
        </w:rPr>
        <w:t>(Z)</w:t>
      </w:r>
      <w:r w:rsidRPr="004C7ABF">
        <w:rPr>
          <w:rFonts w:ascii="Courier New" w:hAnsi="Courier New" w:cs="Courier New"/>
          <w:b/>
          <w:bCs/>
          <w:color w:val="000000"/>
          <w:spacing w:val="-1"/>
          <w:sz w:val="19"/>
          <w:szCs w:val="19"/>
        </w:rPr>
        <w:t xml:space="preserve">    </w:t>
      </w:r>
      <w:r>
        <w:rPr>
          <w:rFonts w:ascii="Courier New" w:hAnsi="Courier New" w:cs="Courier New"/>
          <w:b/>
          <w:bCs/>
          <w:color w:val="000000"/>
          <w:spacing w:val="-1"/>
          <w:sz w:val="19"/>
          <w:szCs w:val="19"/>
        </w:rPr>
        <w:t xml:space="preserve"> </w:t>
      </w:r>
      <w:proofErr w:type="spellStart"/>
      <w:r>
        <w:rPr>
          <w:rFonts w:ascii="Courier New" w:hAnsi="Courier New" w:cs="Courier New"/>
          <w:b/>
          <w:bCs/>
          <w:color w:val="000000"/>
          <w:spacing w:val="-1"/>
          <w:sz w:val="19"/>
          <w:szCs w:val="19"/>
          <w:u w:val="single"/>
        </w:rPr>
        <w:t>Z</w:t>
      </w:r>
      <w:r w:rsidRPr="004C7ABF">
        <w:rPr>
          <w:rFonts w:ascii="Courier New" w:hAnsi="Courier New" w:cs="Courier New"/>
          <w:b/>
          <w:bCs/>
          <w:color w:val="000000"/>
          <w:spacing w:val="-1"/>
          <w:sz w:val="19"/>
          <w:szCs w:val="19"/>
          <w:u w:val="single"/>
        </w:rPr>
        <w:t>h</w:t>
      </w:r>
      <w:proofErr w:type="spellEnd"/>
      <w:r w:rsidRPr="004C7ABF">
        <w:rPr>
          <w:rFonts w:ascii="Courier New" w:hAnsi="Courier New" w:cs="Courier New"/>
          <w:b/>
          <w:bCs/>
          <w:color w:val="000000"/>
          <w:spacing w:val="-1"/>
          <w:sz w:val="19"/>
          <w:szCs w:val="19"/>
          <w:u w:val="single"/>
        </w:rPr>
        <w:t>(Z)</w:t>
      </w:r>
      <w:r w:rsidRPr="004C7ABF">
        <w:rPr>
          <w:rFonts w:ascii="Courier New" w:hAnsi="Courier New" w:cs="Courier New"/>
          <w:b/>
          <w:bCs/>
          <w:color w:val="000000"/>
          <w:spacing w:val="-1"/>
          <w:sz w:val="19"/>
          <w:szCs w:val="19"/>
        </w:rPr>
        <w:t>    </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z w:val="19"/>
          <w:szCs w:val="19"/>
        </w:rPr>
      </w:pP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148(85)   212(77)   276(69)</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85(</w:t>
      </w:r>
      <w:r w:rsidRPr="004C7ABF">
        <w:rPr>
          <w:rFonts w:ascii="Courier New" w:hAnsi="Courier New" w:cs="Courier New"/>
          <w:b/>
          <w:bCs/>
          <w:color w:val="000000"/>
          <w:spacing w:val="-1"/>
          <w:sz w:val="19"/>
          <w:szCs w:val="19"/>
          <w:u w:val="single"/>
        </w:rPr>
        <w:t>67</w:t>
      </w:r>
      <w:r w:rsidRPr="004C7ABF">
        <w:rPr>
          <w:rFonts w:ascii="Courier New" w:hAnsi="Courier New" w:cs="Courier New"/>
          <w:b/>
          <w:bCs/>
          <w:color w:val="000000"/>
          <w:spacing w:val="-1"/>
          <w:sz w:val="19"/>
          <w:szCs w:val="19"/>
        </w:rPr>
        <w:t xml:space="preserve">)   </w:t>
      </w:r>
      <w:r w:rsidRPr="004C7ABF">
        <w:rPr>
          <w:rFonts w:ascii="Courier New" w:hAnsi="Courier New" w:cs="Courier New"/>
          <w:b/>
          <w:bCs/>
          <w:color w:val="000000"/>
          <w:spacing w:val="-1"/>
          <w:sz w:val="19"/>
          <w:szCs w:val="19"/>
          <w:u w:val="single"/>
        </w:rPr>
        <w:t>149</w:t>
      </w:r>
      <w:r w:rsidRPr="004C7ABF">
        <w:rPr>
          <w:rFonts w:ascii="Courier New" w:hAnsi="Courier New" w:cs="Courier New"/>
          <w:b/>
          <w:bCs/>
          <w:color w:val="000000"/>
          <w:spacing w:val="-1"/>
          <w:sz w:val="19"/>
          <w:szCs w:val="19"/>
        </w:rPr>
        <w:t>(</w:t>
      </w:r>
      <w:r w:rsidRPr="004C7ABF">
        <w:rPr>
          <w:rFonts w:ascii="Courier New" w:hAnsi="Courier New" w:cs="Courier New"/>
          <w:b/>
          <w:bCs/>
          <w:color w:val="000000"/>
          <w:spacing w:val="-1"/>
          <w:sz w:val="19"/>
          <w:szCs w:val="19"/>
          <w:u w:val="single"/>
        </w:rPr>
        <w:t>59</w:t>
      </w:r>
      <w:proofErr w:type="gramStart"/>
      <w:r w:rsidRPr="004C7ABF">
        <w:rPr>
          <w:rFonts w:ascii="Courier New" w:hAnsi="Courier New" w:cs="Courier New"/>
          <w:b/>
          <w:bCs/>
          <w:color w:val="000000"/>
          <w:spacing w:val="-1"/>
          <w:sz w:val="19"/>
          <w:szCs w:val="19"/>
        </w:rPr>
        <w:t>)│</w:t>
      </w:r>
      <w:proofErr w:type="gramEnd"/>
      <w:r w:rsidRPr="004C7ABF">
        <w:rPr>
          <w:rFonts w:ascii="Courier New" w:hAnsi="Courier New" w:cs="Courier New"/>
          <w:b/>
          <w:bCs/>
          <w:color w:val="000000"/>
          <w:spacing w:val="-1"/>
          <w:sz w:val="19"/>
          <w:szCs w:val="19"/>
        </w:rPr>
        <w:t>  213(51)  │---</w:t>
      </w:r>
      <w:r>
        <w:rPr>
          <w:rFonts w:ascii="Courier New" w:hAnsi="Courier New" w:cs="Courier New"/>
          <w:b/>
          <w:bCs/>
          <w:color w:val="000000"/>
          <w:spacing w:val="-1"/>
          <w:sz w:val="19"/>
          <w:szCs w:val="19"/>
        </w:rPr>
        <w:t>--------</w:t>
      </w:r>
      <w:r w:rsidRPr="004C7ABF">
        <w:rPr>
          <w:rFonts w:ascii="Courier New" w:hAnsi="Courier New" w:cs="Courier New"/>
          <w:b/>
          <w:bCs/>
          <w:color w:val="000000"/>
          <w:spacing w:val="-1"/>
          <w:sz w:val="19"/>
          <w:szCs w:val="19"/>
        </w:rPr>
        <w:t>-(V)</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 ┌─────────┘</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 86(</w:t>
      </w:r>
      <w:r w:rsidRPr="004C7ABF">
        <w:rPr>
          <w:rFonts w:ascii="Courier New" w:hAnsi="Courier New" w:cs="Courier New"/>
          <w:b/>
          <w:bCs/>
          <w:color w:val="000000"/>
          <w:spacing w:val="-1"/>
          <w:sz w:val="19"/>
          <w:szCs w:val="19"/>
          <w:u w:val="single"/>
        </w:rPr>
        <w:t>41</w:t>
      </w:r>
      <w:r w:rsidRPr="004C7ABF">
        <w:rPr>
          <w:rFonts w:ascii="Courier New" w:hAnsi="Courier New" w:cs="Courier New"/>
          <w:b/>
          <w:bCs/>
          <w:color w:val="000000"/>
          <w:spacing w:val="-1"/>
          <w:sz w:val="19"/>
          <w:szCs w:val="19"/>
        </w:rPr>
        <w:t>)   150(33)</w:t>
      </w:r>
      <w:proofErr w:type="gramStart"/>
      <w:r w:rsidRPr="004C7ABF">
        <w:rPr>
          <w:rFonts w:ascii="Courier New" w:hAnsi="Courier New" w:cs="Courier New"/>
          <w:b/>
          <w:bCs/>
          <w:color w:val="000000"/>
          <w:spacing w:val="-1"/>
          <w:sz w:val="19"/>
          <w:szCs w:val="19"/>
        </w:rPr>
        <w:t>  │</w:t>
      </w:r>
      <w:proofErr w:type="gramEnd"/>
      <w:r w:rsidRPr="004C7ABF">
        <w:rPr>
          <w:rFonts w:ascii="Courier New" w:hAnsi="Courier New" w:cs="Courier New"/>
          <w:b/>
          <w:bCs/>
          <w:color w:val="000000"/>
          <w:spacing w:val="-1"/>
          <w:sz w:val="19"/>
          <w:szCs w:val="19"/>
        </w:rPr>
        <w:t>214(25)</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w:t>
      </w:r>
      <w:r>
        <w:rPr>
          <w:rFonts w:ascii="Courier New" w:hAnsi="Courier New" w:cs="Courier New"/>
          <w:b/>
          <w:bCs/>
          <w:color w:val="000000"/>
          <w:spacing w:val="-1"/>
          <w:sz w:val="19"/>
          <w:szCs w:val="19"/>
        </w:rPr>
        <w:t>─</w:t>
      </w:r>
      <w:r w:rsidRPr="004C7ABF">
        <w:rPr>
          <w:rFonts w:ascii="Courier New" w:hAnsi="Courier New" w:cs="Courier New"/>
          <w:b/>
          <w:bCs/>
          <w:color w:val="000000"/>
          <w:spacing w:val="-1"/>
          <w:sz w:val="19"/>
          <w:szCs w:val="19"/>
        </w:rPr>
        <w:t>─┘                   │</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w:t>
      </w:r>
      <w:proofErr w:type="gramStart"/>
      <w:r w:rsidRPr="004C7ABF">
        <w:rPr>
          <w:rFonts w:ascii="Courier New" w:hAnsi="Courier New" w:cs="Courier New"/>
          <w:b/>
          <w:bCs/>
          <w:color w:val="000000"/>
          <w:spacing w:val="-1"/>
          <w:sz w:val="19"/>
          <w:szCs w:val="19"/>
          <w:u w:val="single"/>
        </w:rPr>
        <w:t>23</w:t>
      </w:r>
      <w:r w:rsidRPr="004C7ABF">
        <w:rPr>
          <w:rFonts w:ascii="Courier New" w:hAnsi="Courier New" w:cs="Courier New"/>
          <w:b/>
          <w:bCs/>
          <w:color w:val="000000"/>
          <w:spacing w:val="-1"/>
          <w:sz w:val="19"/>
          <w:szCs w:val="19"/>
        </w:rPr>
        <w:t>(</w:t>
      </w:r>
      <w:proofErr w:type="gramEnd"/>
      <w:r w:rsidRPr="004C7ABF">
        <w:rPr>
          <w:rFonts w:ascii="Courier New" w:hAnsi="Courier New" w:cs="Courier New"/>
          <w:b/>
          <w:bCs/>
          <w:color w:val="000000"/>
          <w:spacing w:val="-1"/>
          <w:sz w:val="19"/>
          <w:szCs w:val="19"/>
          <w:u w:val="single"/>
        </w:rPr>
        <w:t>23</w:t>
      </w:r>
      <w:r w:rsidRPr="004C7ABF">
        <w:rPr>
          <w:rFonts w:ascii="Courier New" w:hAnsi="Courier New" w:cs="Courier New"/>
          <w:b/>
          <w:bCs/>
          <w:color w:val="000000"/>
          <w:spacing w:val="-1"/>
          <w:sz w:val="19"/>
          <w:szCs w:val="19"/>
        </w:rPr>
        <w:t xml:space="preserve">)    87(15)   </w:t>
      </w:r>
      <w:r w:rsidRPr="004C7ABF">
        <w:rPr>
          <w:rFonts w:ascii="Courier New" w:hAnsi="Courier New" w:cs="Courier New"/>
          <w:b/>
          <w:bCs/>
          <w:color w:val="000000"/>
          <w:spacing w:val="-1"/>
          <w:sz w:val="19"/>
          <w:szCs w:val="19"/>
          <w:u w:val="single"/>
        </w:rPr>
        <w:t>151</w:t>
      </w:r>
      <w:r w:rsidRPr="004C7ABF">
        <w:rPr>
          <w:rFonts w:ascii="Courier New" w:hAnsi="Courier New" w:cs="Courier New"/>
          <w:b/>
          <w:bCs/>
          <w:color w:val="000000"/>
          <w:spacing w:val="-1"/>
          <w:sz w:val="19"/>
          <w:szCs w:val="19"/>
        </w:rPr>
        <w:t xml:space="preserve">( </w:t>
      </w:r>
      <w:r w:rsidRPr="004C7ABF">
        <w:rPr>
          <w:rFonts w:ascii="Courier New" w:hAnsi="Courier New" w:cs="Courier New"/>
          <w:b/>
          <w:bCs/>
          <w:color w:val="000000"/>
          <w:spacing w:val="-1"/>
          <w:sz w:val="19"/>
          <w:szCs w:val="19"/>
          <w:u w:val="single"/>
        </w:rPr>
        <w:t>7</w:t>
      </w:r>
      <w:r w:rsidRPr="004C7ABF">
        <w:rPr>
          <w:rFonts w:ascii="Courier New" w:hAnsi="Courier New" w:cs="Courier New"/>
          <w:b/>
          <w:bCs/>
          <w:color w:val="000000"/>
          <w:spacing w:val="-1"/>
          <w:sz w:val="19"/>
          <w:szCs w:val="19"/>
        </w:rPr>
        <w:t>)  │</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92(92)   156(84)  </w:t>
      </w:r>
      <w:r>
        <w:rPr>
          <w:rFonts w:ascii="Courier New" w:hAnsi="Courier New" w:cs="Courier New"/>
          <w:b/>
          <w:bCs/>
          <w:color w:val="000000"/>
          <w:spacing w:val="-1"/>
          <w:sz w:val="19"/>
          <w:szCs w:val="19"/>
        </w:rPr>
        <w:t xml:space="preserve"> </w:t>
      </w:r>
      <w:r w:rsidRPr="004C7ABF">
        <w:rPr>
          <w:rFonts w:ascii="Courier New" w:hAnsi="Courier New" w:cs="Courier New"/>
          <w:b/>
          <w:bCs/>
          <w:color w:val="000000"/>
          <w:spacing w:val="-1"/>
          <w:sz w:val="19"/>
          <w:szCs w:val="19"/>
        </w:rPr>
        <w:t>220(76)</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xml:space="preserve">           93(66)   </w:t>
      </w:r>
      <w:r w:rsidRPr="004C7ABF">
        <w:rPr>
          <w:rFonts w:ascii="Courier New" w:hAnsi="Courier New" w:cs="Courier New"/>
          <w:b/>
          <w:bCs/>
          <w:color w:val="000000"/>
          <w:spacing w:val="-1"/>
          <w:sz w:val="19"/>
          <w:szCs w:val="19"/>
          <w:u w:val="single"/>
        </w:rPr>
        <w:t>157</w:t>
      </w:r>
      <w:r w:rsidRPr="004C7ABF">
        <w:rPr>
          <w:rFonts w:ascii="Courier New" w:hAnsi="Courier New" w:cs="Courier New"/>
          <w:b/>
          <w:bCs/>
          <w:color w:val="000000"/>
          <w:spacing w:val="-1"/>
          <w:sz w:val="19"/>
          <w:szCs w:val="19"/>
        </w:rPr>
        <w:t>(58</w:t>
      </w:r>
      <w:proofErr w:type="gramStart"/>
      <w:r w:rsidRPr="004C7ABF">
        <w:rPr>
          <w:rFonts w:ascii="Courier New" w:hAnsi="Courier New" w:cs="Courier New"/>
          <w:b/>
          <w:bCs/>
          <w:color w:val="000000"/>
          <w:spacing w:val="-1"/>
          <w:sz w:val="19"/>
          <w:szCs w:val="19"/>
        </w:rPr>
        <w:t>)│</w:t>
      </w:r>
      <w:proofErr w:type="gramEnd"/>
      <w:r w:rsidRPr="004C7ABF">
        <w:rPr>
          <w:rFonts w:ascii="Courier New" w:hAnsi="Courier New" w:cs="Courier New"/>
          <w:b/>
          <w:bCs/>
          <w:color w:val="000000"/>
          <w:spacing w:val="-1"/>
          <w:sz w:val="19"/>
          <w:szCs w:val="19"/>
        </w:rPr>
        <w:t xml:space="preserve">  </w:t>
      </w:r>
      <w:r w:rsidRPr="004C7ABF">
        <w:rPr>
          <w:rFonts w:ascii="Courier New" w:hAnsi="Courier New" w:cs="Courier New"/>
          <w:b/>
          <w:bCs/>
          <w:color w:val="000000"/>
          <w:spacing w:val="-1"/>
          <w:sz w:val="19"/>
          <w:szCs w:val="19"/>
          <w:u w:val="single"/>
        </w:rPr>
        <w:t>221</w:t>
      </w:r>
      <w:r w:rsidRPr="004C7ABF">
        <w:rPr>
          <w:rFonts w:ascii="Courier New" w:hAnsi="Courier New" w:cs="Courier New"/>
          <w:b/>
          <w:bCs/>
          <w:color w:val="000000"/>
          <w:spacing w:val="-1"/>
          <w:sz w:val="19"/>
          <w:szCs w:val="19"/>
        </w:rPr>
        <w:t>(50)  │--</w:t>
      </w:r>
      <w:r>
        <w:rPr>
          <w:rFonts w:ascii="Courier New" w:hAnsi="Courier New" w:cs="Courier New"/>
          <w:b/>
          <w:bCs/>
          <w:color w:val="000000"/>
          <w:spacing w:val="-1"/>
          <w:sz w:val="19"/>
          <w:szCs w:val="19"/>
        </w:rPr>
        <w:t>--------</w:t>
      </w:r>
      <w:r w:rsidRPr="004C7ABF">
        <w:rPr>
          <w:rFonts w:ascii="Courier New" w:hAnsi="Courier New" w:cs="Courier New"/>
          <w:b/>
          <w:bCs/>
          <w:color w:val="000000"/>
          <w:spacing w:val="-1"/>
          <w:sz w:val="19"/>
          <w:szCs w:val="19"/>
        </w:rPr>
        <w:t>--(IV)</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 ┌─────────┘</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 94(40)   158(32)</w:t>
      </w:r>
      <w:proofErr w:type="gramStart"/>
      <w:r w:rsidRPr="004C7ABF">
        <w:rPr>
          <w:rFonts w:ascii="Courier New" w:hAnsi="Courier New" w:cs="Courier New"/>
          <w:b/>
          <w:bCs/>
          <w:color w:val="000000"/>
          <w:spacing w:val="-1"/>
          <w:sz w:val="19"/>
          <w:szCs w:val="19"/>
        </w:rPr>
        <w:t>  │</w:t>
      </w:r>
      <w:proofErr w:type="gramEnd"/>
      <w:r w:rsidRPr="004C7ABF">
        <w:rPr>
          <w:rFonts w:ascii="Courier New" w:hAnsi="Courier New" w:cs="Courier New"/>
          <w:b/>
          <w:bCs/>
          <w:color w:val="000000"/>
          <w:spacing w:val="-1"/>
          <w:sz w:val="19"/>
          <w:szCs w:val="19"/>
        </w:rPr>
        <w:t>222(24)</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w:t>
      </w:r>
      <w:proofErr w:type="gramStart"/>
      <w:r w:rsidRPr="004C7ABF">
        <w:rPr>
          <w:rFonts w:ascii="Courier New" w:hAnsi="Courier New" w:cs="Courier New"/>
          <w:b/>
          <w:bCs/>
          <w:color w:val="000000"/>
          <w:spacing w:val="-1"/>
          <w:sz w:val="19"/>
          <w:szCs w:val="19"/>
          <w:u w:val="single"/>
        </w:rPr>
        <w:t>31</w:t>
      </w:r>
      <w:r w:rsidRPr="004C7ABF">
        <w:rPr>
          <w:rFonts w:ascii="Courier New" w:hAnsi="Courier New" w:cs="Courier New"/>
          <w:b/>
          <w:bCs/>
          <w:color w:val="000000"/>
          <w:spacing w:val="-1"/>
          <w:sz w:val="19"/>
          <w:szCs w:val="19"/>
        </w:rPr>
        <w:t>(</w:t>
      </w:r>
      <w:proofErr w:type="gramEnd"/>
      <w:r w:rsidRPr="004C7ABF">
        <w:rPr>
          <w:rFonts w:ascii="Courier New" w:hAnsi="Courier New" w:cs="Courier New"/>
          <w:b/>
          <w:bCs/>
          <w:color w:val="000000"/>
          <w:spacing w:val="-1"/>
          <w:sz w:val="19"/>
          <w:szCs w:val="19"/>
        </w:rPr>
        <w:t>22)    95(14)</w:t>
      </w:r>
      <w:r>
        <w:rPr>
          <w:rFonts w:ascii="Courier New" w:hAnsi="Courier New" w:cs="Courier New"/>
          <w:b/>
          <w:bCs/>
          <w:color w:val="000000"/>
          <w:spacing w:val="-1"/>
          <w:sz w:val="19"/>
          <w:szCs w:val="19"/>
        </w:rPr>
        <w:t xml:space="preserve"> </w:t>
      </w:r>
      <w:r w:rsidRPr="004C7ABF">
        <w:rPr>
          <w:rFonts w:ascii="Courier New" w:hAnsi="Courier New" w:cs="Courier New"/>
          <w:b/>
          <w:bCs/>
          <w:color w:val="000000"/>
          <w:spacing w:val="-1"/>
          <w:sz w:val="19"/>
          <w:szCs w:val="19"/>
        </w:rPr>
        <w:t>  159( 6)  │</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w:t>
      </w:r>
      <w:r>
        <w:rPr>
          <w:rFonts w:ascii="Courier New" w:hAnsi="Courier New" w:cs="Courier New"/>
          <w:b/>
          <w:bCs/>
          <w:color w:val="000000"/>
          <w:spacing w:val="-1"/>
          <w:sz w:val="19"/>
          <w:szCs w:val="19"/>
        </w:rPr>
        <w:t>-</w:t>
      </w:r>
      <w:r w:rsidRPr="004C7ABF">
        <w:rPr>
          <w:rFonts w:ascii="Courier New" w:hAnsi="Courier New" w:cs="Courier New"/>
          <w:b/>
          <w:bCs/>
          <w:color w:val="000000"/>
          <w:spacing w:val="-1"/>
          <w:sz w:val="19"/>
          <w:szCs w:val="19"/>
        </w:rPr>
        <w:t>─┘</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100(91)   164(</w:t>
      </w:r>
      <w:r w:rsidRPr="004C7ABF">
        <w:rPr>
          <w:rFonts w:ascii="Courier New" w:hAnsi="Courier New" w:cs="Courier New"/>
          <w:b/>
          <w:bCs/>
          <w:color w:val="000000"/>
          <w:spacing w:val="-1"/>
          <w:sz w:val="19"/>
          <w:szCs w:val="19"/>
          <w:u w:val="single"/>
        </w:rPr>
        <w:t>83</w:t>
      </w:r>
      <w:r w:rsidRPr="004C7ABF">
        <w:rPr>
          <w:rFonts w:ascii="Courier New" w:hAnsi="Courier New" w:cs="Courier New"/>
          <w:b/>
          <w:bCs/>
          <w:color w:val="000000"/>
          <w:spacing w:val="-1"/>
          <w:sz w:val="19"/>
          <w:szCs w:val="19"/>
        </w:rPr>
        <w:t>)   228(75)</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xml:space="preserve">          </w:t>
      </w:r>
      <w:r w:rsidRPr="004C7ABF">
        <w:rPr>
          <w:rFonts w:ascii="Courier New" w:hAnsi="Courier New" w:cs="Courier New"/>
          <w:b/>
          <w:bCs/>
          <w:color w:val="000000"/>
          <w:spacing w:val="-1"/>
          <w:sz w:val="19"/>
          <w:szCs w:val="19"/>
          <w:u w:val="single"/>
        </w:rPr>
        <w:t>101</w:t>
      </w:r>
      <w:r w:rsidRPr="004C7ABF">
        <w:rPr>
          <w:rFonts w:ascii="Courier New" w:hAnsi="Courier New" w:cs="Courier New"/>
          <w:b/>
          <w:bCs/>
          <w:color w:val="000000"/>
          <w:spacing w:val="-1"/>
          <w:sz w:val="19"/>
          <w:szCs w:val="19"/>
        </w:rPr>
        <w:t>(65</w:t>
      </w:r>
      <w:proofErr w:type="gramStart"/>
      <w:r w:rsidRPr="004C7ABF">
        <w:rPr>
          <w:rFonts w:ascii="Courier New" w:hAnsi="Courier New" w:cs="Courier New"/>
          <w:b/>
          <w:bCs/>
          <w:color w:val="000000"/>
          <w:spacing w:val="-1"/>
          <w:sz w:val="19"/>
          <w:szCs w:val="19"/>
        </w:rPr>
        <w:t>)│</w:t>
      </w:r>
      <w:proofErr w:type="gramEnd"/>
      <w:r w:rsidRPr="004C7ABF">
        <w:rPr>
          <w:rFonts w:ascii="Courier New" w:hAnsi="Courier New" w:cs="Courier New"/>
          <w:b/>
          <w:bCs/>
          <w:color w:val="000000"/>
          <w:spacing w:val="-1"/>
          <w:sz w:val="19"/>
          <w:szCs w:val="19"/>
        </w:rPr>
        <w:t xml:space="preserve">  </w:t>
      </w:r>
      <w:r w:rsidRPr="004C7ABF">
        <w:rPr>
          <w:rFonts w:ascii="Courier New" w:hAnsi="Courier New" w:cs="Courier New"/>
          <w:b/>
          <w:bCs/>
          <w:color w:val="000000"/>
          <w:spacing w:val="-1"/>
          <w:sz w:val="19"/>
          <w:szCs w:val="19"/>
          <w:highlight w:val="yellow"/>
        </w:rPr>
        <w:t>165(57)</w:t>
      </w:r>
      <w:r w:rsidRPr="004C7ABF">
        <w:rPr>
          <w:rFonts w:ascii="Courier New" w:hAnsi="Courier New" w:cs="Courier New"/>
          <w:b/>
          <w:bCs/>
          <w:color w:val="000000"/>
          <w:spacing w:val="-1"/>
          <w:sz w:val="19"/>
          <w:szCs w:val="19"/>
        </w:rPr>
        <w:t xml:space="preserve">   </w:t>
      </w:r>
      <w:r w:rsidRPr="004C7ABF">
        <w:rPr>
          <w:rFonts w:ascii="Courier New" w:hAnsi="Courier New" w:cs="Courier New"/>
          <w:b/>
          <w:bCs/>
          <w:color w:val="000000"/>
          <w:spacing w:val="-1"/>
          <w:sz w:val="19"/>
          <w:szCs w:val="19"/>
          <w:u w:val="single"/>
        </w:rPr>
        <w:t>229</w:t>
      </w:r>
      <w:r w:rsidRPr="004C7ABF">
        <w:rPr>
          <w:rFonts w:ascii="Courier New" w:hAnsi="Courier New" w:cs="Courier New"/>
          <w:b/>
          <w:bCs/>
          <w:color w:val="000000"/>
          <w:spacing w:val="-1"/>
          <w:sz w:val="19"/>
          <w:szCs w:val="19"/>
        </w:rPr>
        <w:t>(49)  │</w:t>
      </w:r>
      <w:r w:rsidRPr="00643158">
        <w:rPr>
          <w:rFonts w:ascii="Courier New" w:hAnsi="Courier New" w:cs="Courier New"/>
          <w:b/>
          <w:bCs/>
          <w:color w:val="000000"/>
          <w:spacing w:val="-1"/>
          <w:sz w:val="19"/>
          <w:szCs w:val="19"/>
        </w:rPr>
        <w:t>--</w:t>
      </w:r>
      <w:r>
        <w:rPr>
          <w:rFonts w:ascii="Courier New" w:hAnsi="Courier New" w:cs="Courier New"/>
          <w:b/>
          <w:bCs/>
          <w:color w:val="000000"/>
          <w:spacing w:val="-1"/>
          <w:sz w:val="19"/>
          <w:szCs w:val="19"/>
        </w:rPr>
        <w:t>--------</w:t>
      </w:r>
      <w:r w:rsidRPr="00643158">
        <w:rPr>
          <w:rFonts w:ascii="Courier New" w:hAnsi="Courier New" w:cs="Courier New"/>
          <w:b/>
          <w:bCs/>
          <w:color w:val="000000"/>
          <w:spacing w:val="-1"/>
          <w:sz w:val="19"/>
          <w:szCs w:val="19"/>
        </w:rPr>
        <w:t>-(III)</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           ┌─────────┘</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w:t>
      </w:r>
      <w:proofErr w:type="gramStart"/>
      <w:r w:rsidRPr="004C7ABF">
        <w:rPr>
          <w:rFonts w:ascii="Courier New" w:hAnsi="Courier New" w:cs="Courier New"/>
          <w:b/>
          <w:bCs/>
          <w:color w:val="000000"/>
          <w:spacing w:val="-1"/>
          <w:sz w:val="19"/>
          <w:szCs w:val="19"/>
        </w:rPr>
        <w:t>102(</w:t>
      </w:r>
      <w:proofErr w:type="gramEnd"/>
      <w:r w:rsidRPr="004C7ABF">
        <w:rPr>
          <w:rFonts w:ascii="Courier New" w:hAnsi="Courier New" w:cs="Courier New"/>
          <w:b/>
          <w:bCs/>
          <w:color w:val="000000"/>
          <w:spacing w:val="-1"/>
          <w:sz w:val="19"/>
          <w:szCs w:val="19"/>
        </w:rPr>
        <w:t xml:space="preserve">39)   </w:t>
      </w:r>
      <w:r w:rsidRPr="004C7ABF">
        <w:rPr>
          <w:rFonts w:ascii="Courier New" w:hAnsi="Courier New" w:cs="Courier New"/>
          <w:b/>
          <w:bCs/>
          <w:color w:val="000000"/>
          <w:spacing w:val="-1"/>
          <w:sz w:val="19"/>
          <w:szCs w:val="19"/>
          <w:highlight w:val="yellow"/>
        </w:rPr>
        <w:t>166(</w:t>
      </w:r>
      <w:r w:rsidRPr="004C7ABF">
        <w:rPr>
          <w:rFonts w:ascii="Courier New" w:hAnsi="Courier New" w:cs="Courier New"/>
          <w:b/>
          <w:bCs/>
          <w:color w:val="000000"/>
          <w:spacing w:val="-1"/>
          <w:sz w:val="19"/>
          <w:szCs w:val="19"/>
          <w:highlight w:val="yellow"/>
          <w:u w:val="single"/>
        </w:rPr>
        <w:t>31</w:t>
      </w:r>
      <w:r w:rsidRPr="004C7ABF">
        <w:rPr>
          <w:rFonts w:ascii="Courier New" w:hAnsi="Courier New" w:cs="Courier New"/>
          <w:b/>
          <w:bCs/>
          <w:color w:val="000000"/>
          <w:spacing w:val="-1"/>
          <w:sz w:val="19"/>
          <w:szCs w:val="19"/>
          <w:highlight w:val="yellow"/>
        </w:rPr>
        <w:t>)</w:t>
      </w:r>
      <w:r w:rsidRPr="004C7ABF">
        <w:rPr>
          <w:rFonts w:ascii="Courier New" w:hAnsi="Courier New" w:cs="Courier New"/>
          <w:b/>
          <w:bCs/>
          <w:color w:val="000000"/>
          <w:spacing w:val="-1"/>
          <w:sz w:val="19"/>
          <w:szCs w:val="19"/>
        </w:rPr>
        <w:t>  │230(</w:t>
      </w:r>
      <w:r w:rsidRPr="004C7ABF">
        <w:rPr>
          <w:rFonts w:ascii="Courier New" w:hAnsi="Courier New" w:cs="Courier New"/>
          <w:b/>
          <w:bCs/>
          <w:color w:val="000000"/>
          <w:spacing w:val="-1"/>
          <w:sz w:val="19"/>
          <w:szCs w:val="19"/>
          <w:u w:val="single"/>
        </w:rPr>
        <w:t>23</w:t>
      </w:r>
      <w:r w:rsidRPr="004C7ABF">
        <w:rPr>
          <w:rFonts w:ascii="Courier New" w:hAnsi="Courier New" w:cs="Courier New"/>
          <w:b/>
          <w:bCs/>
          <w:color w:val="000000"/>
          <w:spacing w:val="-1"/>
          <w:sz w:val="19"/>
          <w:szCs w:val="19"/>
        </w:rPr>
        <w:t>)</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w:t>
      </w:r>
      <w:proofErr w:type="gramStart"/>
      <w:r w:rsidRPr="004C7ABF">
        <w:rPr>
          <w:rFonts w:ascii="Courier New" w:hAnsi="Courier New" w:cs="Courier New"/>
          <w:b/>
          <w:bCs/>
          <w:color w:val="000000"/>
          <w:spacing w:val="-1"/>
          <w:sz w:val="19"/>
          <w:szCs w:val="19"/>
        </w:rPr>
        <w:t>39(</w:t>
      </w:r>
      <w:proofErr w:type="gramEnd"/>
      <w:r w:rsidRPr="004C7ABF">
        <w:rPr>
          <w:rFonts w:ascii="Courier New" w:hAnsi="Courier New" w:cs="Courier New"/>
          <w:b/>
          <w:bCs/>
          <w:color w:val="000000"/>
          <w:spacing w:val="-1"/>
          <w:sz w:val="19"/>
          <w:szCs w:val="19"/>
        </w:rPr>
        <w:t xml:space="preserve">21)   </w:t>
      </w:r>
      <w:r w:rsidRPr="004C7ABF">
        <w:rPr>
          <w:rFonts w:ascii="Courier New" w:hAnsi="Courier New" w:cs="Courier New"/>
          <w:b/>
          <w:bCs/>
          <w:color w:val="000000"/>
          <w:spacing w:val="-1"/>
          <w:sz w:val="19"/>
          <w:szCs w:val="19"/>
          <w:u w:val="single"/>
        </w:rPr>
        <w:t>103</w:t>
      </w:r>
      <w:r w:rsidRPr="004C7ABF">
        <w:rPr>
          <w:rFonts w:ascii="Courier New" w:hAnsi="Courier New" w:cs="Courier New"/>
          <w:b/>
          <w:bCs/>
          <w:color w:val="000000"/>
          <w:spacing w:val="-1"/>
          <w:sz w:val="19"/>
          <w:szCs w:val="19"/>
        </w:rPr>
        <w:t>(</w:t>
      </w:r>
      <w:r w:rsidRPr="004C7ABF">
        <w:rPr>
          <w:rFonts w:ascii="Courier New" w:hAnsi="Courier New" w:cs="Courier New"/>
          <w:b/>
          <w:bCs/>
          <w:color w:val="000000"/>
          <w:spacing w:val="-1"/>
          <w:sz w:val="19"/>
          <w:szCs w:val="19"/>
          <w:u w:val="single"/>
        </w:rPr>
        <w:t>13</w:t>
      </w:r>
      <w:r w:rsidRPr="004C7ABF">
        <w:rPr>
          <w:rFonts w:ascii="Courier New" w:hAnsi="Courier New" w:cs="Courier New"/>
          <w:b/>
          <w:bCs/>
          <w:color w:val="000000"/>
          <w:spacing w:val="-1"/>
          <w:sz w:val="19"/>
          <w:szCs w:val="19"/>
        </w:rPr>
        <w:t xml:space="preserve">)   </w:t>
      </w:r>
      <w:r w:rsidRPr="004C7ABF">
        <w:rPr>
          <w:rFonts w:ascii="Courier New" w:hAnsi="Courier New" w:cs="Courier New"/>
          <w:b/>
          <w:bCs/>
          <w:color w:val="000000"/>
          <w:spacing w:val="-1"/>
          <w:sz w:val="19"/>
          <w:szCs w:val="19"/>
          <w:highlight w:val="yellow"/>
          <w:u w:val="single"/>
        </w:rPr>
        <w:t>167</w:t>
      </w:r>
      <w:r w:rsidRPr="004C7ABF">
        <w:rPr>
          <w:rFonts w:ascii="Courier New" w:hAnsi="Courier New" w:cs="Courier New"/>
          <w:b/>
          <w:bCs/>
          <w:color w:val="000000"/>
          <w:spacing w:val="-1"/>
          <w:sz w:val="19"/>
          <w:szCs w:val="19"/>
          <w:highlight w:val="yellow"/>
        </w:rPr>
        <w:t xml:space="preserve">( </w:t>
      </w:r>
      <w:r w:rsidRPr="004C7ABF">
        <w:rPr>
          <w:rFonts w:ascii="Courier New" w:hAnsi="Courier New" w:cs="Courier New"/>
          <w:b/>
          <w:bCs/>
          <w:color w:val="000000"/>
          <w:spacing w:val="-1"/>
          <w:sz w:val="19"/>
          <w:szCs w:val="19"/>
          <w:highlight w:val="yellow"/>
          <w:u w:val="single"/>
        </w:rPr>
        <w:t>5</w:t>
      </w:r>
      <w:r w:rsidRPr="004C7ABF">
        <w:rPr>
          <w:rFonts w:ascii="Courier New" w:hAnsi="Courier New" w:cs="Courier New"/>
          <w:b/>
          <w:bCs/>
          <w:color w:val="000000"/>
          <w:spacing w:val="-1"/>
          <w:sz w:val="19"/>
          <w:szCs w:val="19"/>
          <w:highlight w:val="yellow"/>
        </w:rPr>
        <w:t>)</w:t>
      </w:r>
      <w:r w:rsidRPr="004C7ABF">
        <w:rPr>
          <w:rFonts w:ascii="Courier New" w:hAnsi="Courier New" w:cs="Courier New"/>
          <w:b/>
          <w:bCs/>
          <w:color w:val="000000"/>
          <w:spacing w:val="-1"/>
          <w:sz w:val="19"/>
          <w:szCs w:val="19"/>
        </w:rPr>
        <w:t>  │</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108(90)   172(82)  </w:t>
      </w:r>
      <w:r>
        <w:rPr>
          <w:rFonts w:ascii="Courier New" w:hAnsi="Courier New" w:cs="Courier New"/>
          <w:b/>
          <w:bCs/>
          <w:color w:val="000000"/>
          <w:spacing w:val="-1"/>
          <w:sz w:val="19"/>
          <w:szCs w:val="19"/>
        </w:rPr>
        <w:t xml:space="preserve"> </w:t>
      </w:r>
      <w:r w:rsidRPr="004C7ABF">
        <w:rPr>
          <w:rFonts w:ascii="Courier New" w:hAnsi="Courier New" w:cs="Courier New"/>
          <w:b/>
          <w:bCs/>
          <w:color w:val="000000"/>
          <w:spacing w:val="-1"/>
          <w:sz w:val="19"/>
          <w:szCs w:val="19"/>
        </w:rPr>
        <w:t>236(74)</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xml:space="preserve">          </w:t>
      </w:r>
      <w:r w:rsidRPr="004C7ABF">
        <w:rPr>
          <w:rFonts w:ascii="Courier New" w:hAnsi="Courier New" w:cs="Courier New"/>
          <w:b/>
          <w:bCs/>
          <w:color w:val="000000"/>
          <w:spacing w:val="-1"/>
          <w:sz w:val="19"/>
          <w:szCs w:val="19"/>
          <w:u w:val="single"/>
        </w:rPr>
        <w:t>109</w:t>
      </w:r>
      <w:r w:rsidRPr="004C7ABF">
        <w:rPr>
          <w:rFonts w:ascii="Courier New" w:hAnsi="Courier New" w:cs="Courier New"/>
          <w:b/>
          <w:bCs/>
          <w:color w:val="000000"/>
          <w:spacing w:val="-1"/>
          <w:sz w:val="19"/>
          <w:szCs w:val="19"/>
        </w:rPr>
        <w:t>(64</w:t>
      </w:r>
      <w:proofErr w:type="gramStart"/>
      <w:r w:rsidRPr="004C7ABF">
        <w:rPr>
          <w:rFonts w:ascii="Courier New" w:hAnsi="Courier New" w:cs="Courier New"/>
          <w:b/>
          <w:bCs/>
          <w:color w:val="000000"/>
          <w:spacing w:val="-1"/>
          <w:sz w:val="19"/>
          <w:szCs w:val="19"/>
        </w:rPr>
        <w:t>)│</w:t>
      </w:r>
      <w:proofErr w:type="gramEnd"/>
      <w:r w:rsidRPr="004C7ABF">
        <w:rPr>
          <w:rFonts w:ascii="Courier New" w:hAnsi="Courier New" w:cs="Courier New"/>
          <w:b/>
          <w:bCs/>
          <w:color w:val="000000"/>
          <w:spacing w:val="-1"/>
          <w:sz w:val="19"/>
          <w:szCs w:val="19"/>
        </w:rPr>
        <w:t xml:space="preserve">  </w:t>
      </w:r>
      <w:r w:rsidRPr="00643158">
        <w:rPr>
          <w:rFonts w:ascii="Courier New" w:hAnsi="Courier New" w:cs="Courier New"/>
          <w:b/>
          <w:bCs/>
          <w:spacing w:val="-1"/>
          <w:sz w:val="19"/>
          <w:szCs w:val="19"/>
          <w:highlight w:val="yellow"/>
          <w:u w:val="single"/>
        </w:rPr>
        <w:t>173</w:t>
      </w:r>
      <w:r w:rsidRPr="00643158">
        <w:rPr>
          <w:rFonts w:ascii="Courier New" w:hAnsi="Courier New" w:cs="Courier New"/>
          <w:b/>
          <w:bCs/>
          <w:spacing w:val="-1"/>
          <w:sz w:val="19"/>
          <w:szCs w:val="19"/>
          <w:highlight w:val="yellow"/>
        </w:rPr>
        <w:t>(56)</w:t>
      </w:r>
      <w:r w:rsidRPr="004C7ABF">
        <w:rPr>
          <w:rFonts w:ascii="Courier New" w:hAnsi="Courier New" w:cs="Courier New"/>
          <w:b/>
          <w:bCs/>
          <w:color w:val="000000"/>
          <w:spacing w:val="-1"/>
          <w:sz w:val="19"/>
          <w:szCs w:val="19"/>
        </w:rPr>
        <w:t>   237(48)  │</w:t>
      </w:r>
      <w:r w:rsidRPr="00643158">
        <w:rPr>
          <w:rFonts w:ascii="Courier New" w:hAnsi="Courier New" w:cs="Courier New"/>
          <w:b/>
          <w:bCs/>
          <w:color w:val="000000"/>
          <w:spacing w:val="-1"/>
          <w:sz w:val="19"/>
          <w:szCs w:val="19"/>
        </w:rPr>
        <w:t>-</w:t>
      </w:r>
      <w:r>
        <w:rPr>
          <w:rFonts w:ascii="Courier New" w:hAnsi="Courier New" w:cs="Courier New"/>
          <w:b/>
          <w:bCs/>
          <w:color w:val="000000"/>
          <w:spacing w:val="-1"/>
          <w:sz w:val="19"/>
          <w:szCs w:val="19"/>
        </w:rPr>
        <w:t>---------</w:t>
      </w:r>
      <w:r w:rsidRPr="00643158">
        <w:rPr>
          <w:rFonts w:ascii="Courier New" w:hAnsi="Courier New" w:cs="Courier New"/>
          <w:b/>
          <w:bCs/>
          <w:color w:val="000000"/>
          <w:spacing w:val="-1"/>
          <w:sz w:val="19"/>
          <w:szCs w:val="19"/>
        </w:rPr>
        <w:t>--(II)</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           ┌─────────┘</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xml:space="preserve"> 46(46) │</w:t>
      </w:r>
      <w:proofErr w:type="gramStart"/>
      <w:r w:rsidRPr="004C7ABF">
        <w:rPr>
          <w:rFonts w:ascii="Courier New" w:hAnsi="Courier New" w:cs="Courier New"/>
          <w:b/>
          <w:bCs/>
          <w:color w:val="000000"/>
          <w:spacing w:val="-1"/>
          <w:sz w:val="19"/>
          <w:szCs w:val="19"/>
        </w:rPr>
        <w:t>110(</w:t>
      </w:r>
      <w:proofErr w:type="gramEnd"/>
      <w:r w:rsidRPr="004C7ABF">
        <w:rPr>
          <w:rFonts w:ascii="Courier New" w:hAnsi="Courier New" w:cs="Courier New"/>
          <w:b/>
          <w:bCs/>
          <w:color w:val="000000"/>
          <w:spacing w:val="-1"/>
          <w:sz w:val="19"/>
          <w:szCs w:val="19"/>
        </w:rPr>
        <w:t>38)  </w:t>
      </w:r>
      <w:r>
        <w:rPr>
          <w:rFonts w:ascii="Courier New" w:hAnsi="Courier New" w:cs="Courier New"/>
          <w:b/>
          <w:bCs/>
          <w:color w:val="000000"/>
          <w:spacing w:val="-1"/>
          <w:sz w:val="19"/>
          <w:szCs w:val="19"/>
        </w:rPr>
        <w:t xml:space="preserve">  </w:t>
      </w:r>
      <w:r w:rsidRPr="00643158">
        <w:rPr>
          <w:rFonts w:ascii="Courier New" w:hAnsi="Courier New" w:cs="Courier New"/>
          <w:b/>
          <w:bCs/>
          <w:color w:val="000000"/>
          <w:spacing w:val="-1"/>
          <w:sz w:val="19"/>
          <w:szCs w:val="19"/>
          <w:highlight w:val="yellow"/>
        </w:rPr>
        <w:t>174(30)</w:t>
      </w:r>
      <w:r w:rsidRPr="004C7ABF">
        <w:rPr>
          <w:rFonts w:ascii="Courier New" w:hAnsi="Courier New" w:cs="Courier New"/>
          <w:b/>
          <w:bCs/>
          <w:color w:val="000000"/>
          <w:spacing w:val="-1"/>
          <w:sz w:val="19"/>
          <w:szCs w:val="19"/>
        </w:rPr>
        <w:t> </w:t>
      </w:r>
      <w:r>
        <w:rPr>
          <w:rFonts w:ascii="Courier New" w:hAnsi="Courier New" w:cs="Courier New"/>
          <w:b/>
          <w:bCs/>
          <w:color w:val="000000"/>
          <w:spacing w:val="-1"/>
          <w:sz w:val="19"/>
          <w:szCs w:val="19"/>
        </w:rPr>
        <w:t xml:space="preserve"> </w:t>
      </w:r>
      <w:r w:rsidRPr="004C7ABF">
        <w:rPr>
          <w:rFonts w:ascii="Courier New" w:hAnsi="Courier New" w:cs="Courier New"/>
          <w:b/>
          <w:bCs/>
          <w:color w:val="000000"/>
          <w:spacing w:val="-1"/>
          <w:sz w:val="19"/>
          <w:szCs w:val="19"/>
        </w:rPr>
        <w:t>│</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w:t>
      </w:r>
      <w:proofErr w:type="gramStart"/>
      <w:r w:rsidRPr="004C7ABF">
        <w:rPr>
          <w:rFonts w:ascii="Courier New" w:hAnsi="Courier New" w:cs="Courier New"/>
          <w:b/>
          <w:bCs/>
          <w:color w:val="000000"/>
          <w:spacing w:val="-1"/>
          <w:sz w:val="19"/>
          <w:szCs w:val="19"/>
          <w:u w:val="single"/>
        </w:rPr>
        <w:t>47</w:t>
      </w:r>
      <w:r w:rsidRPr="004C7ABF">
        <w:rPr>
          <w:rFonts w:ascii="Courier New" w:hAnsi="Courier New" w:cs="Courier New"/>
          <w:b/>
          <w:bCs/>
          <w:color w:val="000000"/>
          <w:spacing w:val="-1"/>
          <w:sz w:val="19"/>
          <w:szCs w:val="19"/>
        </w:rPr>
        <w:t>(</w:t>
      </w:r>
      <w:proofErr w:type="gramEnd"/>
      <w:r w:rsidRPr="004C7ABF">
        <w:rPr>
          <w:rFonts w:ascii="Courier New" w:hAnsi="Courier New" w:cs="Courier New"/>
          <w:b/>
          <w:bCs/>
          <w:color w:val="000000"/>
          <w:spacing w:val="-1"/>
          <w:sz w:val="19"/>
          <w:szCs w:val="19"/>
        </w:rPr>
        <w:t xml:space="preserve">20)   111(12)   </w:t>
      </w:r>
      <w:r w:rsidRPr="00643158">
        <w:rPr>
          <w:rFonts w:ascii="Courier New" w:hAnsi="Courier New" w:cs="Courier New"/>
          <w:b/>
          <w:bCs/>
          <w:color w:val="000000"/>
          <w:spacing w:val="-1"/>
          <w:sz w:val="19"/>
          <w:szCs w:val="19"/>
          <w:highlight w:val="yellow"/>
        </w:rPr>
        <w:t>175( 4)</w:t>
      </w:r>
      <w:r w:rsidRPr="004C7ABF">
        <w:rPr>
          <w:rFonts w:ascii="Courier New" w:hAnsi="Courier New" w:cs="Courier New"/>
          <w:b/>
          <w:bCs/>
          <w:color w:val="000000"/>
          <w:spacing w:val="-1"/>
          <w:sz w:val="19"/>
          <w:szCs w:val="19"/>
        </w:rPr>
        <w:t xml:space="preserve">  │</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w:t>
      </w:r>
      <w:r>
        <w:rPr>
          <w:rFonts w:ascii="Courier New" w:hAnsi="Courier New" w:cs="Courier New"/>
          <w:b/>
          <w:bCs/>
          <w:color w:val="000000"/>
          <w:spacing w:val="-1"/>
          <w:sz w:val="19"/>
          <w:szCs w:val="19"/>
        </w:rPr>
        <w:t xml:space="preserve"> </w:t>
      </w:r>
      <w:r w:rsidRPr="004C7ABF">
        <w:rPr>
          <w:rFonts w:ascii="Courier New" w:hAnsi="Courier New" w:cs="Courier New"/>
          <w:b/>
          <w:bCs/>
          <w:color w:val="000000"/>
          <w:spacing w:val="-1"/>
          <w:sz w:val="19"/>
          <w:szCs w:val="19"/>
        </w:rPr>
        <w:t>        116(</w:t>
      </w:r>
      <w:r w:rsidRPr="004C7ABF">
        <w:rPr>
          <w:rFonts w:ascii="Courier New" w:hAnsi="Courier New" w:cs="Courier New"/>
          <w:b/>
          <w:bCs/>
          <w:color w:val="000000"/>
          <w:spacing w:val="-1"/>
          <w:sz w:val="19"/>
          <w:szCs w:val="19"/>
          <w:u w:val="single"/>
        </w:rPr>
        <w:t>89</w:t>
      </w:r>
      <w:r w:rsidRPr="004C7ABF">
        <w:rPr>
          <w:rFonts w:ascii="Courier New" w:hAnsi="Courier New" w:cs="Courier New"/>
          <w:b/>
          <w:bCs/>
          <w:color w:val="000000"/>
          <w:spacing w:val="-1"/>
          <w:sz w:val="19"/>
          <w:szCs w:val="19"/>
        </w:rPr>
        <w:t>)   180(81)   244(</w:t>
      </w:r>
      <w:r w:rsidRPr="004C7ABF">
        <w:rPr>
          <w:rFonts w:ascii="Courier New" w:hAnsi="Courier New" w:cs="Courier New"/>
          <w:b/>
          <w:bCs/>
          <w:color w:val="000000"/>
          <w:spacing w:val="-1"/>
          <w:sz w:val="19"/>
          <w:szCs w:val="19"/>
          <w:u w:val="single"/>
        </w:rPr>
        <w:t>73</w:t>
      </w:r>
      <w:r w:rsidRPr="004C7ABF">
        <w:rPr>
          <w:rFonts w:ascii="Courier New" w:hAnsi="Courier New" w:cs="Courier New"/>
          <w:b/>
          <w:bCs/>
          <w:color w:val="000000"/>
          <w:spacing w:val="-1"/>
          <w:sz w:val="19"/>
          <w:szCs w:val="19"/>
        </w:rPr>
        <w:t>)</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117(63</w:t>
      </w:r>
      <w:proofErr w:type="gramStart"/>
      <w:r w:rsidRPr="004C7ABF">
        <w:rPr>
          <w:rFonts w:ascii="Courier New" w:hAnsi="Courier New" w:cs="Courier New"/>
          <w:b/>
          <w:bCs/>
          <w:color w:val="000000"/>
          <w:spacing w:val="-1"/>
          <w:sz w:val="19"/>
          <w:szCs w:val="19"/>
        </w:rPr>
        <w:t>)│</w:t>
      </w:r>
      <w:proofErr w:type="gramEnd"/>
      <w:r w:rsidRPr="004C7ABF">
        <w:rPr>
          <w:rFonts w:ascii="Courier New" w:hAnsi="Courier New" w:cs="Courier New"/>
          <w:b/>
          <w:bCs/>
          <w:color w:val="000000"/>
          <w:spacing w:val="-1"/>
          <w:sz w:val="19"/>
          <w:szCs w:val="19"/>
        </w:rPr>
        <w:t xml:space="preserve">  </w:t>
      </w:r>
      <w:r w:rsidRPr="00643158">
        <w:rPr>
          <w:rFonts w:ascii="Courier New" w:hAnsi="Courier New" w:cs="Courier New"/>
          <w:b/>
          <w:bCs/>
          <w:color w:val="000000"/>
          <w:spacing w:val="-1"/>
          <w:sz w:val="19"/>
          <w:szCs w:val="19"/>
          <w:highlight w:val="yellow"/>
          <w:u w:val="single"/>
        </w:rPr>
        <w:t>181</w:t>
      </w:r>
      <w:r w:rsidRPr="00643158">
        <w:rPr>
          <w:rFonts w:ascii="Courier New" w:hAnsi="Courier New" w:cs="Courier New"/>
          <w:b/>
          <w:bCs/>
          <w:color w:val="000000"/>
          <w:spacing w:val="-1"/>
          <w:sz w:val="19"/>
          <w:szCs w:val="19"/>
          <w:highlight w:val="yellow"/>
        </w:rPr>
        <w:t>(5</w:t>
      </w:r>
      <w:r w:rsidRPr="00BA6E60">
        <w:rPr>
          <w:rFonts w:ascii="Courier New" w:hAnsi="Courier New" w:cs="Courier New"/>
          <w:b/>
          <w:bCs/>
          <w:color w:val="000000"/>
          <w:spacing w:val="-1"/>
          <w:sz w:val="19"/>
          <w:szCs w:val="19"/>
          <w:highlight w:val="yellow"/>
        </w:rPr>
        <w:t>5)</w:t>
      </w:r>
      <w:r w:rsidRPr="004C7ABF">
        <w:rPr>
          <w:rFonts w:ascii="Courier New" w:hAnsi="Courier New" w:cs="Courier New"/>
          <w:b/>
          <w:bCs/>
          <w:color w:val="000000"/>
          <w:spacing w:val="-1"/>
          <w:sz w:val="19"/>
          <w:szCs w:val="19"/>
        </w:rPr>
        <w:t>   245(</w:t>
      </w:r>
      <w:r w:rsidRPr="004C7ABF">
        <w:rPr>
          <w:rFonts w:ascii="Courier New" w:hAnsi="Courier New" w:cs="Courier New"/>
          <w:b/>
          <w:bCs/>
          <w:color w:val="000000"/>
          <w:spacing w:val="-1"/>
          <w:sz w:val="19"/>
          <w:szCs w:val="19"/>
          <w:u w:val="single"/>
        </w:rPr>
        <w:t>47</w:t>
      </w:r>
      <w:r w:rsidRPr="004C7ABF">
        <w:rPr>
          <w:rFonts w:ascii="Courier New" w:hAnsi="Courier New" w:cs="Courier New"/>
          <w:b/>
          <w:bCs/>
          <w:color w:val="000000"/>
          <w:spacing w:val="-1"/>
          <w:sz w:val="19"/>
          <w:szCs w:val="19"/>
        </w:rPr>
        <w:t>)  </w:t>
      </w:r>
      <w:r w:rsidRPr="00643158">
        <w:rPr>
          <w:rFonts w:ascii="Courier New" w:hAnsi="Courier New" w:cs="Courier New"/>
          <w:b/>
          <w:bCs/>
          <w:color w:val="000000"/>
          <w:spacing w:val="-1"/>
          <w:sz w:val="19"/>
          <w:szCs w:val="19"/>
        </w:rPr>
        <w:t>│--</w:t>
      </w:r>
      <w:r>
        <w:rPr>
          <w:rFonts w:ascii="Courier New" w:hAnsi="Courier New" w:cs="Courier New"/>
          <w:b/>
          <w:bCs/>
          <w:color w:val="000000"/>
          <w:spacing w:val="-1"/>
          <w:sz w:val="19"/>
          <w:szCs w:val="19"/>
        </w:rPr>
        <w:t>---------</w:t>
      </w:r>
      <w:r w:rsidRPr="00643158">
        <w:rPr>
          <w:rFonts w:ascii="Courier New" w:hAnsi="Courier New" w:cs="Courier New"/>
          <w:b/>
          <w:bCs/>
          <w:color w:val="000000"/>
          <w:spacing w:val="-1"/>
          <w:sz w:val="19"/>
          <w:szCs w:val="19"/>
        </w:rPr>
        <w:t>-(I)</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           ┌─────────┘</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54(45)</w:t>
      </w:r>
      <w:proofErr w:type="gramStart"/>
      <w:r w:rsidRPr="004C7ABF">
        <w:rPr>
          <w:rFonts w:ascii="Courier New" w:hAnsi="Courier New" w:cs="Courier New"/>
          <w:b/>
          <w:bCs/>
          <w:color w:val="000000"/>
          <w:spacing w:val="-1"/>
          <w:sz w:val="19"/>
          <w:szCs w:val="19"/>
        </w:rPr>
        <w:t>  │</w:t>
      </w:r>
      <w:proofErr w:type="gramEnd"/>
      <w:r w:rsidRPr="004C7ABF">
        <w:rPr>
          <w:rFonts w:ascii="Courier New" w:hAnsi="Courier New" w:cs="Courier New"/>
          <w:b/>
          <w:bCs/>
          <w:color w:val="000000"/>
          <w:spacing w:val="-1"/>
          <w:sz w:val="19"/>
          <w:szCs w:val="19"/>
        </w:rPr>
        <w:t>118(</w:t>
      </w:r>
      <w:r w:rsidRPr="004C7ABF">
        <w:rPr>
          <w:rFonts w:ascii="Courier New" w:hAnsi="Courier New" w:cs="Courier New"/>
          <w:b/>
          <w:bCs/>
          <w:color w:val="000000"/>
          <w:spacing w:val="-1"/>
          <w:sz w:val="19"/>
          <w:szCs w:val="19"/>
          <w:u w:val="single"/>
        </w:rPr>
        <w:t>37</w:t>
      </w:r>
      <w:r w:rsidRPr="004C7ABF">
        <w:rPr>
          <w:rFonts w:ascii="Courier New" w:hAnsi="Courier New" w:cs="Courier New"/>
          <w:b/>
          <w:bCs/>
          <w:color w:val="000000"/>
          <w:spacing w:val="-1"/>
          <w:sz w:val="19"/>
          <w:szCs w:val="19"/>
        </w:rPr>
        <w:t xml:space="preserve">)   </w:t>
      </w:r>
      <w:r w:rsidRPr="00BA6E60">
        <w:rPr>
          <w:rFonts w:ascii="Courier New" w:hAnsi="Courier New" w:cs="Courier New"/>
          <w:b/>
          <w:bCs/>
          <w:color w:val="000000"/>
          <w:spacing w:val="-1"/>
          <w:sz w:val="19"/>
          <w:szCs w:val="19"/>
          <w:highlight w:val="yellow"/>
        </w:rPr>
        <w:t>182(</w:t>
      </w:r>
      <w:r w:rsidRPr="00BA6E60">
        <w:rPr>
          <w:rFonts w:ascii="Courier New" w:hAnsi="Courier New" w:cs="Courier New"/>
          <w:b/>
          <w:bCs/>
          <w:color w:val="000000"/>
          <w:spacing w:val="-1"/>
          <w:sz w:val="19"/>
          <w:szCs w:val="19"/>
          <w:highlight w:val="yellow"/>
          <w:u w:val="single"/>
        </w:rPr>
        <w:t>29</w:t>
      </w:r>
      <w:r w:rsidRPr="00BA6E60">
        <w:rPr>
          <w:rFonts w:ascii="Courier New" w:hAnsi="Courier New" w:cs="Courier New"/>
          <w:b/>
          <w:bCs/>
          <w:color w:val="000000"/>
          <w:spacing w:val="-1"/>
          <w:sz w:val="19"/>
          <w:szCs w:val="19"/>
          <w:highlight w:val="yellow"/>
        </w:rPr>
        <w:t>)</w:t>
      </w:r>
      <w:r w:rsidRPr="004C7ABF">
        <w:rPr>
          <w:rFonts w:ascii="Courier New" w:hAnsi="Courier New" w:cs="Courier New"/>
          <w:b/>
          <w:bCs/>
          <w:color w:val="000000"/>
          <w:spacing w:val="-1"/>
          <w:sz w:val="19"/>
          <w:szCs w:val="19"/>
        </w:rPr>
        <w:t>  │</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w:t>
      </w:r>
      <w:proofErr w:type="gramStart"/>
      <w:r w:rsidRPr="004C7ABF">
        <w:rPr>
          <w:rFonts w:ascii="Courier New" w:hAnsi="Courier New" w:cs="Courier New"/>
          <w:b/>
          <w:bCs/>
          <w:color w:val="000000"/>
          <w:spacing w:val="-1"/>
          <w:sz w:val="19"/>
          <w:szCs w:val="19"/>
        </w:rPr>
        <w:t>55(</w:t>
      </w:r>
      <w:proofErr w:type="gramEnd"/>
      <w:r w:rsidRPr="004C7ABF">
        <w:rPr>
          <w:rFonts w:ascii="Courier New" w:hAnsi="Courier New" w:cs="Courier New"/>
          <w:b/>
          <w:bCs/>
          <w:color w:val="000000"/>
          <w:spacing w:val="-1"/>
          <w:sz w:val="19"/>
          <w:szCs w:val="19"/>
          <w:u w:val="single"/>
        </w:rPr>
        <w:t>19</w:t>
      </w:r>
      <w:r w:rsidRPr="004C7ABF">
        <w:rPr>
          <w:rFonts w:ascii="Courier New" w:hAnsi="Courier New" w:cs="Courier New"/>
          <w:b/>
          <w:bCs/>
          <w:color w:val="000000"/>
          <w:spacing w:val="-1"/>
          <w:sz w:val="19"/>
          <w:szCs w:val="19"/>
        </w:rPr>
        <w:t>)   119(</w:t>
      </w:r>
      <w:r w:rsidRPr="004C7ABF">
        <w:rPr>
          <w:rFonts w:ascii="Courier New" w:hAnsi="Courier New" w:cs="Courier New"/>
          <w:b/>
          <w:bCs/>
          <w:color w:val="000000"/>
          <w:spacing w:val="-1"/>
          <w:sz w:val="19"/>
          <w:szCs w:val="19"/>
          <w:u w:val="single"/>
        </w:rPr>
        <w:t>11</w:t>
      </w:r>
      <w:r w:rsidRPr="004C7ABF">
        <w:rPr>
          <w:rFonts w:ascii="Courier New" w:hAnsi="Courier New" w:cs="Courier New"/>
          <w:b/>
          <w:bCs/>
          <w:color w:val="000000"/>
          <w:spacing w:val="-1"/>
          <w:sz w:val="19"/>
          <w:szCs w:val="19"/>
        </w:rPr>
        <w:t xml:space="preserve">)   </w:t>
      </w:r>
      <w:r w:rsidRPr="00BA6E60">
        <w:rPr>
          <w:rFonts w:ascii="Courier New" w:hAnsi="Courier New" w:cs="Courier New"/>
          <w:b/>
          <w:bCs/>
          <w:color w:val="000000"/>
          <w:spacing w:val="-1"/>
          <w:sz w:val="19"/>
          <w:szCs w:val="19"/>
          <w:highlight w:val="yellow"/>
        </w:rPr>
        <w:t xml:space="preserve">183( </w:t>
      </w:r>
      <w:r w:rsidRPr="00BA6E60">
        <w:rPr>
          <w:rFonts w:ascii="Courier New" w:hAnsi="Courier New" w:cs="Courier New"/>
          <w:b/>
          <w:bCs/>
          <w:color w:val="000000"/>
          <w:spacing w:val="-1"/>
          <w:sz w:val="19"/>
          <w:szCs w:val="19"/>
          <w:highlight w:val="yellow"/>
          <w:u w:val="single"/>
        </w:rPr>
        <w:t>3</w:t>
      </w:r>
      <w:r w:rsidRPr="00BA6E60">
        <w:rPr>
          <w:rFonts w:ascii="Courier New" w:hAnsi="Courier New" w:cs="Courier New"/>
          <w:b/>
          <w:bCs/>
          <w:color w:val="000000"/>
          <w:spacing w:val="-1"/>
          <w:sz w:val="19"/>
          <w:szCs w:val="19"/>
          <w:highlight w:val="yellow"/>
        </w:rPr>
        <w:t>)</w:t>
      </w:r>
      <w:r w:rsidRPr="004C7ABF">
        <w:rPr>
          <w:rFonts w:ascii="Courier New" w:hAnsi="Courier New" w:cs="Courier New"/>
          <w:b/>
          <w:bCs/>
          <w:color w:val="000000"/>
          <w:spacing w:val="-1"/>
          <w:sz w:val="19"/>
          <w:szCs w:val="19"/>
        </w:rPr>
        <w:t>  │</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124(88)   188(80)   252(72)</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125(62</w:t>
      </w:r>
      <w:proofErr w:type="gramStart"/>
      <w:r w:rsidRPr="004C7ABF">
        <w:rPr>
          <w:rFonts w:ascii="Courier New" w:hAnsi="Courier New" w:cs="Courier New"/>
          <w:b/>
          <w:bCs/>
          <w:color w:val="000000"/>
          <w:spacing w:val="-1"/>
          <w:sz w:val="19"/>
          <w:szCs w:val="19"/>
        </w:rPr>
        <w:t>)│</w:t>
      </w:r>
      <w:proofErr w:type="gramEnd"/>
      <w:r w:rsidRPr="004C7ABF">
        <w:rPr>
          <w:rFonts w:ascii="Courier New" w:hAnsi="Courier New" w:cs="Courier New"/>
          <w:b/>
          <w:bCs/>
          <w:color w:val="000000"/>
          <w:spacing w:val="-1"/>
          <w:sz w:val="19"/>
          <w:szCs w:val="19"/>
        </w:rPr>
        <w:t>  189(54)  │253(46)</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 ┌─────────┘</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62(44)</w:t>
      </w:r>
      <w:proofErr w:type="gramStart"/>
      <w:r w:rsidRPr="004C7ABF">
        <w:rPr>
          <w:rFonts w:ascii="Courier New" w:hAnsi="Courier New" w:cs="Courier New"/>
          <w:b/>
          <w:bCs/>
          <w:color w:val="000000"/>
          <w:spacing w:val="-1"/>
          <w:sz w:val="19"/>
          <w:szCs w:val="19"/>
        </w:rPr>
        <w:t>  │</w:t>
      </w:r>
      <w:proofErr w:type="gramEnd"/>
      <w:r w:rsidRPr="004C7ABF">
        <w:rPr>
          <w:rFonts w:ascii="Courier New" w:hAnsi="Courier New" w:cs="Courier New"/>
          <w:b/>
          <w:bCs/>
          <w:color w:val="000000"/>
          <w:spacing w:val="-1"/>
          <w:sz w:val="19"/>
          <w:szCs w:val="19"/>
        </w:rPr>
        <w:t>126(36)  │190(28)</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w:t>
      </w:r>
      <w:proofErr w:type="gramStart"/>
      <w:r w:rsidRPr="004C7ABF">
        <w:rPr>
          <w:rFonts w:ascii="Courier New" w:hAnsi="Courier New" w:cs="Courier New"/>
          <w:b/>
          <w:bCs/>
          <w:color w:val="000000"/>
          <w:spacing w:val="-1"/>
          <w:sz w:val="19"/>
          <w:szCs w:val="19"/>
        </w:rPr>
        <w:t>63(</w:t>
      </w:r>
      <w:proofErr w:type="gramEnd"/>
      <w:r w:rsidRPr="004C7ABF">
        <w:rPr>
          <w:rFonts w:ascii="Courier New" w:hAnsi="Courier New" w:cs="Courier New"/>
          <w:b/>
          <w:bCs/>
          <w:color w:val="000000"/>
          <w:spacing w:val="-1"/>
          <w:sz w:val="19"/>
          <w:szCs w:val="19"/>
        </w:rPr>
        <w:t>18)  </w:t>
      </w:r>
      <w:r>
        <w:rPr>
          <w:rFonts w:ascii="Courier New" w:hAnsi="Courier New" w:cs="Courier New"/>
          <w:b/>
          <w:bCs/>
          <w:color w:val="000000"/>
          <w:spacing w:val="-1"/>
          <w:sz w:val="19"/>
          <w:szCs w:val="19"/>
        </w:rPr>
        <w:t xml:space="preserve"> </w:t>
      </w:r>
      <w:r w:rsidRPr="004C7ABF">
        <w:rPr>
          <w:rFonts w:ascii="Courier New" w:hAnsi="Courier New" w:cs="Courier New"/>
          <w:b/>
          <w:bCs/>
          <w:color w:val="000000"/>
          <w:spacing w:val="-1"/>
          <w:sz w:val="19"/>
          <w:szCs w:val="19"/>
          <w:u w:val="single"/>
        </w:rPr>
        <w:t>127</w:t>
      </w:r>
      <w:r w:rsidRPr="004C7ABF">
        <w:rPr>
          <w:rFonts w:ascii="Courier New" w:hAnsi="Courier New" w:cs="Courier New"/>
          <w:b/>
          <w:bCs/>
          <w:color w:val="000000"/>
          <w:spacing w:val="-1"/>
          <w:sz w:val="19"/>
          <w:szCs w:val="19"/>
        </w:rPr>
        <w:t xml:space="preserve">(10)   </w:t>
      </w:r>
      <w:r w:rsidRPr="004C7ABF">
        <w:rPr>
          <w:rFonts w:ascii="Courier New" w:hAnsi="Courier New" w:cs="Courier New"/>
          <w:b/>
          <w:bCs/>
          <w:color w:val="000000"/>
          <w:spacing w:val="-1"/>
          <w:sz w:val="19"/>
          <w:szCs w:val="19"/>
          <w:u w:val="single"/>
        </w:rPr>
        <w:t>191</w:t>
      </w:r>
      <w:r w:rsidRPr="004C7ABF">
        <w:rPr>
          <w:rFonts w:ascii="Courier New" w:hAnsi="Courier New" w:cs="Courier New"/>
          <w:b/>
          <w:bCs/>
          <w:color w:val="000000"/>
          <w:spacing w:val="-1"/>
          <w:sz w:val="19"/>
          <w:szCs w:val="19"/>
        </w:rPr>
        <w:t xml:space="preserve"> (</w:t>
      </w:r>
      <w:r w:rsidRPr="004C7ABF">
        <w:rPr>
          <w:rFonts w:ascii="Courier New" w:hAnsi="Courier New" w:cs="Courier New"/>
          <w:b/>
          <w:bCs/>
          <w:color w:val="000000"/>
          <w:spacing w:val="-1"/>
          <w:sz w:val="19"/>
          <w:szCs w:val="19"/>
          <w:u w:val="single"/>
        </w:rPr>
        <w:t>2</w:t>
      </w:r>
      <w:r w:rsidRPr="004C7ABF">
        <w:rPr>
          <w:rFonts w:ascii="Courier New" w:hAnsi="Courier New" w:cs="Courier New"/>
          <w:b/>
          <w:bCs/>
          <w:color w:val="000000"/>
          <w:spacing w:val="-1"/>
          <w:sz w:val="19"/>
          <w:szCs w:val="19"/>
        </w:rPr>
        <w:t>)  │----------</w:t>
      </w:r>
      <w:r>
        <w:rPr>
          <w:rFonts w:ascii="Courier New" w:hAnsi="Courier New" w:cs="Courier New"/>
          <w:b/>
          <w:bCs/>
          <w:color w:val="000000"/>
          <w:spacing w:val="-1"/>
          <w:sz w:val="19"/>
          <w:szCs w:val="19"/>
        </w:rPr>
        <w:t>---------</w:t>
      </w:r>
      <w:r w:rsidRPr="004C7ABF">
        <w:rPr>
          <w:rFonts w:ascii="Courier New" w:hAnsi="Courier New" w:cs="Courier New"/>
          <w:b/>
          <w:bCs/>
          <w:color w:val="000000"/>
          <w:spacing w:val="-1"/>
          <w:sz w:val="19"/>
          <w:szCs w:val="19"/>
        </w:rPr>
        <w:t>---(0)</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132(87)   196(</w:t>
      </w:r>
      <w:r w:rsidRPr="004C7ABF">
        <w:rPr>
          <w:rFonts w:ascii="Courier New" w:hAnsi="Courier New" w:cs="Courier New"/>
          <w:b/>
          <w:bCs/>
          <w:color w:val="000000"/>
          <w:spacing w:val="-1"/>
          <w:sz w:val="19"/>
          <w:szCs w:val="19"/>
          <w:u w:val="single"/>
        </w:rPr>
        <w:t>79</w:t>
      </w:r>
      <w:r w:rsidRPr="004C7ABF">
        <w:rPr>
          <w:rFonts w:ascii="Courier New" w:hAnsi="Courier New" w:cs="Courier New"/>
          <w:b/>
          <w:bCs/>
          <w:color w:val="000000"/>
          <w:spacing w:val="-1"/>
          <w:sz w:val="19"/>
          <w:szCs w:val="19"/>
        </w:rPr>
        <w:t>)   260(</w:t>
      </w:r>
      <w:r w:rsidRPr="004C7ABF">
        <w:rPr>
          <w:rFonts w:ascii="Courier New" w:hAnsi="Courier New" w:cs="Courier New"/>
          <w:b/>
          <w:bCs/>
          <w:color w:val="000000"/>
          <w:spacing w:val="-1"/>
          <w:sz w:val="19"/>
          <w:szCs w:val="19"/>
          <w:u w:val="single"/>
        </w:rPr>
        <w:t>71</w:t>
      </w:r>
      <w:r w:rsidRPr="004C7ABF">
        <w:rPr>
          <w:rFonts w:ascii="Courier New" w:hAnsi="Courier New" w:cs="Courier New"/>
          <w:b/>
          <w:bCs/>
          <w:color w:val="000000"/>
          <w:spacing w:val="-1"/>
          <w:sz w:val="19"/>
          <w:szCs w:val="19"/>
        </w:rPr>
        <w:t>)</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69(69)   133(</w:t>
      </w:r>
      <w:r w:rsidRPr="004C7ABF">
        <w:rPr>
          <w:rFonts w:ascii="Courier New" w:hAnsi="Courier New" w:cs="Courier New"/>
          <w:b/>
          <w:bCs/>
          <w:color w:val="000000"/>
          <w:spacing w:val="-1"/>
          <w:sz w:val="19"/>
          <w:szCs w:val="19"/>
          <w:u w:val="single"/>
        </w:rPr>
        <w:t>61</w:t>
      </w:r>
      <w:proofErr w:type="gramStart"/>
      <w:r w:rsidRPr="004C7ABF">
        <w:rPr>
          <w:rFonts w:ascii="Courier New" w:hAnsi="Courier New" w:cs="Courier New"/>
          <w:b/>
          <w:bCs/>
          <w:color w:val="000000"/>
          <w:spacing w:val="-1"/>
          <w:sz w:val="19"/>
          <w:szCs w:val="19"/>
        </w:rPr>
        <w:t>)│</w:t>
      </w:r>
      <w:proofErr w:type="gramEnd"/>
      <w:r w:rsidRPr="004C7ABF">
        <w:rPr>
          <w:rFonts w:ascii="Courier New" w:hAnsi="Courier New" w:cs="Courier New"/>
          <w:b/>
          <w:bCs/>
          <w:color w:val="000000"/>
          <w:spacing w:val="-1"/>
          <w:sz w:val="19"/>
          <w:szCs w:val="19"/>
        </w:rPr>
        <w:t xml:space="preserve">  </w:t>
      </w:r>
      <w:r w:rsidRPr="004C7ABF">
        <w:rPr>
          <w:rFonts w:ascii="Courier New" w:hAnsi="Courier New" w:cs="Courier New"/>
          <w:b/>
          <w:bCs/>
          <w:color w:val="000000"/>
          <w:spacing w:val="-1"/>
          <w:sz w:val="19"/>
          <w:szCs w:val="19"/>
          <w:u w:val="single"/>
        </w:rPr>
        <w:t>197</w:t>
      </w:r>
      <w:r w:rsidRPr="004C7ABF">
        <w:rPr>
          <w:rFonts w:ascii="Courier New" w:hAnsi="Courier New" w:cs="Courier New"/>
          <w:b/>
          <w:bCs/>
          <w:color w:val="000000"/>
          <w:spacing w:val="-1"/>
          <w:sz w:val="19"/>
          <w:szCs w:val="19"/>
        </w:rPr>
        <w:t>(</w:t>
      </w:r>
      <w:r w:rsidRPr="004C7ABF">
        <w:rPr>
          <w:rFonts w:ascii="Courier New" w:hAnsi="Courier New" w:cs="Courier New"/>
          <w:b/>
          <w:bCs/>
          <w:color w:val="000000"/>
          <w:spacing w:val="-1"/>
          <w:sz w:val="19"/>
          <w:szCs w:val="19"/>
          <w:u w:val="single"/>
        </w:rPr>
        <w:t>53</w:t>
      </w:r>
      <w:r w:rsidRPr="004C7ABF">
        <w:rPr>
          <w:rFonts w:ascii="Courier New" w:hAnsi="Courier New" w:cs="Courier New"/>
          <w:b/>
          <w:bCs/>
          <w:color w:val="000000"/>
          <w:spacing w:val="-1"/>
          <w:sz w:val="19"/>
          <w:szCs w:val="19"/>
        </w:rPr>
        <w:t>)  │----------</w:t>
      </w:r>
      <w:r>
        <w:rPr>
          <w:rFonts w:ascii="Courier New" w:hAnsi="Courier New" w:cs="Courier New"/>
          <w:b/>
          <w:bCs/>
          <w:color w:val="000000"/>
          <w:spacing w:val="-1"/>
          <w:sz w:val="19"/>
          <w:szCs w:val="19"/>
        </w:rPr>
        <w:t>---------</w:t>
      </w:r>
      <w:r w:rsidRPr="004C7ABF">
        <w:rPr>
          <w:rFonts w:ascii="Courier New" w:hAnsi="Courier New" w:cs="Courier New"/>
          <w:b/>
          <w:bCs/>
          <w:color w:val="000000"/>
          <w:spacing w:val="-1"/>
          <w:sz w:val="19"/>
          <w:szCs w:val="19"/>
        </w:rPr>
        <w:t>--(VII)</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w:t>
      </w:r>
      <w:proofErr w:type="gramStart"/>
      <w:r w:rsidRPr="004C7ABF">
        <w:rPr>
          <w:rFonts w:ascii="Courier New" w:hAnsi="Courier New" w:cs="Courier New"/>
          <w:b/>
          <w:bCs/>
          <w:color w:val="000000"/>
          <w:spacing w:val="-1"/>
          <w:sz w:val="19"/>
          <w:szCs w:val="19"/>
        </w:rPr>
        <w:t>70(</w:t>
      </w:r>
      <w:proofErr w:type="gramEnd"/>
      <w:r w:rsidRPr="004C7ABF">
        <w:rPr>
          <w:rFonts w:ascii="Courier New" w:hAnsi="Courier New" w:cs="Courier New"/>
          <w:b/>
          <w:bCs/>
          <w:color w:val="000000"/>
          <w:spacing w:val="-1"/>
          <w:sz w:val="19"/>
          <w:szCs w:val="19"/>
          <w:u w:val="single"/>
        </w:rPr>
        <w:t>43</w:t>
      </w:r>
      <w:r w:rsidRPr="004C7ABF">
        <w:rPr>
          <w:rFonts w:ascii="Courier New" w:hAnsi="Courier New" w:cs="Courier New"/>
          <w:b/>
          <w:bCs/>
          <w:color w:val="000000"/>
          <w:spacing w:val="-1"/>
          <w:sz w:val="19"/>
          <w:szCs w:val="19"/>
        </w:rPr>
        <w:t>)   134(35)  │198(27)</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w:t>
      </w:r>
      <w:proofErr w:type="gramStart"/>
      <w:r w:rsidRPr="004C7ABF">
        <w:rPr>
          <w:rFonts w:ascii="Courier New" w:hAnsi="Courier New" w:cs="Courier New"/>
          <w:b/>
          <w:bCs/>
          <w:color w:val="000000"/>
          <w:spacing w:val="-1"/>
          <w:sz w:val="19"/>
          <w:szCs w:val="19"/>
          <w:u w:val="single"/>
        </w:rPr>
        <w:t>71</w:t>
      </w:r>
      <w:r w:rsidRPr="004C7ABF">
        <w:rPr>
          <w:rFonts w:ascii="Courier New" w:hAnsi="Courier New" w:cs="Courier New"/>
          <w:b/>
          <w:bCs/>
          <w:color w:val="000000"/>
          <w:spacing w:val="-1"/>
          <w:sz w:val="19"/>
          <w:szCs w:val="19"/>
        </w:rPr>
        <w:t>(</w:t>
      </w:r>
      <w:proofErr w:type="gramEnd"/>
      <w:r w:rsidRPr="004C7ABF">
        <w:rPr>
          <w:rFonts w:ascii="Courier New" w:hAnsi="Courier New" w:cs="Courier New"/>
          <w:b/>
          <w:bCs/>
          <w:color w:val="000000"/>
          <w:spacing w:val="-1"/>
          <w:sz w:val="19"/>
          <w:szCs w:val="19"/>
          <w:u w:val="single"/>
        </w:rPr>
        <w:t>17</w:t>
      </w:r>
      <w:r w:rsidRPr="004C7ABF">
        <w:rPr>
          <w:rFonts w:ascii="Courier New" w:hAnsi="Courier New" w:cs="Courier New"/>
          <w:b/>
          <w:bCs/>
          <w:color w:val="000000"/>
          <w:spacing w:val="-1"/>
          <w:sz w:val="19"/>
          <w:szCs w:val="19"/>
        </w:rPr>
        <w:t>)   135( 9)  │</w:t>
      </w:r>
      <w:r w:rsidRPr="004C7ABF">
        <w:rPr>
          <w:rFonts w:ascii="Courier New" w:hAnsi="Courier New" w:cs="Courier New"/>
          <w:b/>
          <w:bCs/>
          <w:color w:val="000000"/>
          <w:spacing w:val="-1"/>
          <w:sz w:val="19"/>
          <w:szCs w:val="19"/>
          <w:u w:val="single"/>
        </w:rPr>
        <w:t xml:space="preserve">199 </w:t>
      </w:r>
      <w:r w:rsidRPr="004C7ABF">
        <w:rPr>
          <w:rFonts w:ascii="Courier New" w:hAnsi="Courier New" w:cs="Courier New"/>
          <w:b/>
          <w:bCs/>
          <w:color w:val="000000"/>
          <w:spacing w:val="-1"/>
          <w:sz w:val="19"/>
          <w:szCs w:val="19"/>
        </w:rPr>
        <w:t>(</w:t>
      </w:r>
      <w:r w:rsidRPr="004C7ABF">
        <w:rPr>
          <w:rFonts w:ascii="Courier New" w:hAnsi="Courier New" w:cs="Courier New"/>
          <w:b/>
          <w:bCs/>
          <w:color w:val="000000"/>
          <w:spacing w:val="-1"/>
          <w:sz w:val="19"/>
          <w:szCs w:val="19"/>
          <w:u w:val="single"/>
        </w:rPr>
        <w:t>1</w:t>
      </w:r>
      <w:r w:rsidRPr="004C7ABF">
        <w:rPr>
          <w:rFonts w:ascii="Courier New" w:hAnsi="Courier New" w:cs="Courier New"/>
          <w:b/>
          <w:bCs/>
          <w:color w:val="000000"/>
          <w:spacing w:val="-1"/>
          <w:sz w:val="19"/>
          <w:szCs w:val="19"/>
        </w:rPr>
        <w:t>)</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140(86)   204(78)   268(70)</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77(68)   141(60</w:t>
      </w:r>
      <w:proofErr w:type="gramStart"/>
      <w:r w:rsidRPr="004C7ABF">
        <w:rPr>
          <w:rFonts w:ascii="Courier New" w:hAnsi="Courier New" w:cs="Courier New"/>
          <w:b/>
          <w:bCs/>
          <w:color w:val="000000"/>
          <w:spacing w:val="-1"/>
          <w:sz w:val="19"/>
          <w:szCs w:val="19"/>
        </w:rPr>
        <w:t>)│</w:t>
      </w:r>
      <w:proofErr w:type="gramEnd"/>
      <w:r w:rsidRPr="004C7ABF">
        <w:rPr>
          <w:rFonts w:ascii="Courier New" w:hAnsi="Courier New" w:cs="Courier New"/>
          <w:b/>
          <w:bCs/>
          <w:color w:val="000000"/>
          <w:spacing w:val="-1"/>
          <w:sz w:val="19"/>
          <w:szCs w:val="19"/>
        </w:rPr>
        <w:t>  205(52)  │----------</w:t>
      </w:r>
      <w:r>
        <w:rPr>
          <w:rFonts w:ascii="Courier New" w:hAnsi="Courier New" w:cs="Courier New"/>
          <w:b/>
          <w:bCs/>
          <w:color w:val="000000"/>
          <w:spacing w:val="-1"/>
          <w:sz w:val="19"/>
          <w:szCs w:val="19"/>
        </w:rPr>
        <w:t>----------</w:t>
      </w:r>
      <w:r w:rsidRPr="004C7ABF">
        <w:rPr>
          <w:rFonts w:ascii="Courier New" w:hAnsi="Courier New" w:cs="Courier New"/>
          <w:b/>
          <w:bCs/>
          <w:color w:val="000000"/>
          <w:spacing w:val="-1"/>
          <w:sz w:val="19"/>
          <w:szCs w:val="19"/>
        </w:rPr>
        <w:t>--(VI)</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w:t>
      </w:r>
      <w:proofErr w:type="gramStart"/>
      <w:r w:rsidRPr="004C7ABF">
        <w:rPr>
          <w:rFonts w:ascii="Courier New" w:hAnsi="Courier New" w:cs="Courier New"/>
          <w:b/>
          <w:bCs/>
          <w:color w:val="000000"/>
          <w:spacing w:val="-1"/>
          <w:sz w:val="19"/>
          <w:szCs w:val="19"/>
        </w:rPr>
        <w:t>78(</w:t>
      </w:r>
      <w:proofErr w:type="gramEnd"/>
      <w:r w:rsidRPr="004C7ABF">
        <w:rPr>
          <w:rFonts w:ascii="Courier New" w:hAnsi="Courier New" w:cs="Courier New"/>
          <w:b/>
          <w:bCs/>
          <w:color w:val="000000"/>
          <w:spacing w:val="-1"/>
          <w:sz w:val="19"/>
          <w:szCs w:val="19"/>
        </w:rPr>
        <w:t xml:space="preserve">42)   142(34)  │206(26)   </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w:t>
      </w:r>
    </w:p>
    <w:p w:rsidR="00C91E11"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w:t>
      </w:r>
      <w:proofErr w:type="gramStart"/>
      <w:r w:rsidRPr="004C7ABF">
        <w:rPr>
          <w:rFonts w:ascii="Courier New" w:hAnsi="Courier New" w:cs="Courier New"/>
          <w:b/>
          <w:bCs/>
          <w:color w:val="000000"/>
          <w:spacing w:val="-1"/>
          <w:sz w:val="19"/>
          <w:szCs w:val="19"/>
          <w:u w:val="single"/>
        </w:rPr>
        <w:t>79</w:t>
      </w:r>
      <w:r w:rsidRPr="004C7ABF">
        <w:rPr>
          <w:rFonts w:ascii="Courier New" w:hAnsi="Courier New" w:cs="Courier New"/>
          <w:b/>
          <w:bCs/>
          <w:color w:val="000000"/>
          <w:spacing w:val="-1"/>
          <w:sz w:val="19"/>
          <w:szCs w:val="19"/>
        </w:rPr>
        <w:t>(</w:t>
      </w:r>
      <w:proofErr w:type="gramEnd"/>
      <w:r w:rsidRPr="004C7ABF">
        <w:rPr>
          <w:rFonts w:ascii="Courier New" w:hAnsi="Courier New" w:cs="Courier New"/>
          <w:b/>
          <w:bCs/>
          <w:color w:val="000000"/>
          <w:spacing w:val="-1"/>
          <w:sz w:val="19"/>
          <w:szCs w:val="19"/>
        </w:rPr>
        <w:t>16)   143( 8)  │207(0)</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1"/>
          <w:sz w:val="19"/>
          <w:szCs w:val="19"/>
        </w:rPr>
      </w:pPr>
      <w:r w:rsidRPr="004C7ABF">
        <w:rPr>
          <w:rFonts w:ascii="Courier New" w:hAnsi="Courier New" w:cs="Courier New"/>
          <w:b/>
          <w:bCs/>
          <w:color w:val="000000"/>
          <w:spacing w:val="-1"/>
          <w:sz w:val="19"/>
          <w:szCs w:val="19"/>
        </w:rPr>
        <w:t>└──────────────────┘     </w:t>
      </w:r>
    </w:p>
    <w:p w:rsidR="00C91E11" w:rsidRPr="004C7ABF"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jc w:val="both"/>
        <w:rPr>
          <w:rFonts w:ascii="Courier New" w:hAnsi="Courier New" w:cs="Courier New"/>
          <w:b/>
          <w:bCs/>
          <w:color w:val="000000"/>
          <w:spacing w:val="-2"/>
          <w:sz w:val="19"/>
          <w:szCs w:val="19"/>
          <w:u w:val="single"/>
        </w:rPr>
        <w:sectPr w:rsidR="00C91E11" w:rsidRPr="004C7ABF" w:rsidSect="007526E6">
          <w:type w:val="continuous"/>
          <w:pgSz w:w="8640" w:h="12960" w:code="1"/>
          <w:pgMar w:top="720" w:right="720" w:bottom="720" w:left="1080" w:header="720" w:footer="720" w:gutter="0"/>
          <w:cols w:space="144"/>
          <w:docGrid w:linePitch="360"/>
        </w:sectPr>
      </w:pPr>
    </w:p>
    <w:p w:rsidR="00C91E11"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bCs/>
          <w:color w:val="000000"/>
          <w:spacing w:val="-2"/>
          <w:sz w:val="19"/>
          <w:szCs w:val="19"/>
        </w:rPr>
      </w:pPr>
    </w:p>
    <w:p w:rsidR="00C91E11" w:rsidRPr="00BA3505" w:rsidRDefault="00C91E11" w:rsidP="00C91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bCs/>
          <w:color w:val="000000"/>
          <w:spacing w:val="-2"/>
          <w:sz w:val="18"/>
          <w:szCs w:val="18"/>
        </w:rPr>
      </w:pPr>
      <w:r>
        <w:rPr>
          <w:rFonts w:ascii="Courier New" w:hAnsi="Courier New" w:cs="Courier New"/>
          <w:b/>
          <w:bCs/>
          <w:color w:val="000000"/>
          <w:spacing w:val="-2"/>
          <w:sz w:val="18"/>
          <w:szCs w:val="18"/>
        </w:rPr>
        <w:t xml:space="preserve">Z = Atomic number; </w:t>
      </w:r>
      <w:proofErr w:type="spellStart"/>
      <w:r>
        <w:rPr>
          <w:rFonts w:ascii="Courier New" w:hAnsi="Courier New" w:cs="Courier New"/>
          <w:b/>
          <w:bCs/>
          <w:color w:val="000000"/>
          <w:spacing w:val="-2"/>
          <w:sz w:val="18"/>
          <w:szCs w:val="18"/>
        </w:rPr>
        <w:t>Z</w:t>
      </w:r>
      <w:r w:rsidRPr="00BA3505">
        <w:rPr>
          <w:rFonts w:ascii="Courier New" w:hAnsi="Courier New" w:cs="Courier New"/>
          <w:b/>
          <w:bCs/>
          <w:color w:val="000000"/>
          <w:spacing w:val="-2"/>
          <w:sz w:val="18"/>
          <w:szCs w:val="18"/>
        </w:rPr>
        <w:t>h</w:t>
      </w:r>
      <w:proofErr w:type="spellEnd"/>
      <w:r w:rsidRPr="00BA3505">
        <w:rPr>
          <w:rFonts w:ascii="Courier New" w:hAnsi="Courier New" w:cs="Courier New"/>
          <w:b/>
          <w:bCs/>
          <w:color w:val="000000"/>
          <w:spacing w:val="-2"/>
          <w:sz w:val="18"/>
          <w:szCs w:val="18"/>
        </w:rPr>
        <w:t> = Z+9Hmax</w:t>
      </w:r>
      <w:r>
        <w:rPr>
          <w:rFonts w:ascii="Courier New" w:hAnsi="Courier New" w:cs="Courier New"/>
          <w:b/>
          <w:bCs/>
          <w:color w:val="000000"/>
          <w:spacing w:val="-2"/>
          <w:sz w:val="18"/>
          <w:szCs w:val="18"/>
        </w:rPr>
        <w:t xml:space="preserve">; </w:t>
      </w:r>
      <w:proofErr w:type="spellStart"/>
      <w:r w:rsidRPr="00BA3505">
        <w:rPr>
          <w:rFonts w:ascii="Courier New" w:hAnsi="Courier New" w:cs="Courier New"/>
          <w:b/>
          <w:bCs/>
          <w:color w:val="000000"/>
          <w:spacing w:val="-2"/>
          <w:sz w:val="18"/>
          <w:szCs w:val="18"/>
        </w:rPr>
        <w:t>Hmax</w:t>
      </w:r>
      <w:proofErr w:type="spellEnd"/>
      <w:r>
        <w:rPr>
          <w:rFonts w:ascii="Courier New" w:hAnsi="Courier New" w:cs="Courier New"/>
          <w:b/>
          <w:bCs/>
          <w:color w:val="000000"/>
          <w:spacing w:val="-2"/>
          <w:sz w:val="18"/>
          <w:szCs w:val="18"/>
        </w:rPr>
        <w:t xml:space="preserve"> = 23n</w:t>
      </w:r>
      <w:r>
        <w:rPr>
          <w:rFonts w:ascii="Courier New" w:hAnsi="Courier New" w:cs="Courier New"/>
          <w:b/>
          <w:bCs/>
          <w:color w:val="000000"/>
          <w:spacing w:val="-2"/>
          <w:sz w:val="18"/>
          <w:szCs w:val="18"/>
        </w:rPr>
        <w:noBreakHyphen/>
        <w:t>Z, and n=1 when Z</w:t>
      </w:r>
      <w:r w:rsidRPr="00BA3505">
        <w:rPr>
          <w:rFonts w:ascii="Courier New" w:hAnsi="Courier New" w:cs="Courier New"/>
          <w:b/>
          <w:bCs/>
          <w:color w:val="000000"/>
          <w:spacing w:val="-2"/>
          <w:sz w:val="18"/>
          <w:szCs w:val="18"/>
        </w:rPr>
        <w:t>= 0</w:t>
      </w:r>
      <w:r>
        <w:rPr>
          <w:rFonts w:ascii="Courier New" w:hAnsi="Courier New" w:cs="Courier New"/>
          <w:b/>
          <w:bCs/>
          <w:color w:val="000000"/>
          <w:spacing w:val="-2"/>
          <w:sz w:val="18"/>
          <w:szCs w:val="18"/>
        </w:rPr>
        <w:t>-</w:t>
      </w:r>
      <w:r w:rsidRPr="00BA3505">
        <w:rPr>
          <w:rFonts w:ascii="Courier New" w:hAnsi="Courier New" w:cs="Courier New"/>
          <w:b/>
          <w:bCs/>
          <w:color w:val="000000"/>
          <w:spacing w:val="-2"/>
          <w:sz w:val="18"/>
          <w:szCs w:val="18"/>
        </w:rPr>
        <w:t xml:space="preserve">23, </w:t>
      </w:r>
      <w:r>
        <w:rPr>
          <w:rFonts w:ascii="Courier New" w:hAnsi="Courier New" w:cs="Courier New"/>
          <w:b/>
          <w:bCs/>
          <w:color w:val="000000"/>
          <w:spacing w:val="-2"/>
          <w:sz w:val="18"/>
          <w:szCs w:val="18"/>
        </w:rPr>
        <w:t>n=2 when Z=</w:t>
      </w:r>
      <w:r w:rsidRPr="00BA3505">
        <w:rPr>
          <w:rFonts w:ascii="Courier New" w:hAnsi="Courier New" w:cs="Courier New"/>
          <w:b/>
          <w:bCs/>
          <w:color w:val="000000"/>
          <w:spacing w:val="-2"/>
          <w:sz w:val="18"/>
          <w:szCs w:val="18"/>
        </w:rPr>
        <w:t>23</w:t>
      </w:r>
      <w:r>
        <w:rPr>
          <w:rFonts w:ascii="Courier New" w:hAnsi="Courier New" w:cs="Courier New"/>
          <w:b/>
          <w:bCs/>
          <w:color w:val="000000"/>
          <w:spacing w:val="-2"/>
          <w:sz w:val="18"/>
          <w:szCs w:val="18"/>
        </w:rPr>
        <w:t>-</w:t>
      </w:r>
      <w:r w:rsidRPr="00BA3505">
        <w:rPr>
          <w:rFonts w:ascii="Courier New" w:hAnsi="Courier New" w:cs="Courier New"/>
          <w:b/>
          <w:bCs/>
          <w:color w:val="000000"/>
          <w:spacing w:val="-2"/>
          <w:sz w:val="18"/>
          <w:szCs w:val="18"/>
        </w:rPr>
        <w:t xml:space="preserve">46, </w:t>
      </w:r>
      <w:r>
        <w:rPr>
          <w:rFonts w:ascii="Courier New" w:hAnsi="Courier New" w:cs="Courier New"/>
          <w:b/>
          <w:bCs/>
          <w:color w:val="000000"/>
          <w:spacing w:val="-2"/>
          <w:sz w:val="18"/>
          <w:szCs w:val="18"/>
        </w:rPr>
        <w:t xml:space="preserve">n=3 when </w:t>
      </w:r>
      <w:r w:rsidRPr="00BA3505">
        <w:rPr>
          <w:rFonts w:ascii="Courier New" w:hAnsi="Courier New" w:cs="Courier New"/>
          <w:b/>
          <w:bCs/>
          <w:color w:val="000000"/>
          <w:spacing w:val="-2"/>
          <w:sz w:val="18"/>
          <w:szCs w:val="18"/>
        </w:rPr>
        <w:t>46</w:t>
      </w:r>
      <w:r>
        <w:rPr>
          <w:rFonts w:ascii="Courier New" w:hAnsi="Courier New" w:cs="Courier New"/>
          <w:b/>
          <w:bCs/>
          <w:color w:val="000000"/>
          <w:spacing w:val="-2"/>
          <w:sz w:val="18"/>
          <w:szCs w:val="18"/>
        </w:rPr>
        <w:t>-</w:t>
      </w:r>
      <w:r w:rsidRPr="00BA3505">
        <w:rPr>
          <w:rFonts w:ascii="Courier New" w:hAnsi="Courier New" w:cs="Courier New"/>
          <w:b/>
          <w:bCs/>
          <w:color w:val="000000"/>
          <w:spacing w:val="-2"/>
          <w:sz w:val="18"/>
          <w:szCs w:val="18"/>
        </w:rPr>
        <w:t xml:space="preserve">69, </w:t>
      </w:r>
      <w:r>
        <w:rPr>
          <w:rFonts w:ascii="Courier New" w:hAnsi="Courier New" w:cs="Courier New"/>
          <w:b/>
          <w:bCs/>
          <w:color w:val="000000"/>
          <w:spacing w:val="-2"/>
          <w:sz w:val="18"/>
          <w:szCs w:val="18"/>
        </w:rPr>
        <w:t>and n=4 when z=</w:t>
      </w:r>
      <w:r w:rsidRPr="00BA3505">
        <w:rPr>
          <w:rFonts w:ascii="Courier New" w:hAnsi="Courier New" w:cs="Courier New"/>
          <w:b/>
          <w:bCs/>
          <w:color w:val="000000"/>
          <w:spacing w:val="-2"/>
          <w:sz w:val="18"/>
          <w:szCs w:val="18"/>
        </w:rPr>
        <w:t>69</w:t>
      </w:r>
      <w:r>
        <w:rPr>
          <w:rFonts w:ascii="Courier New" w:hAnsi="Courier New" w:cs="Courier New"/>
          <w:b/>
          <w:bCs/>
          <w:color w:val="000000"/>
          <w:spacing w:val="-2"/>
          <w:sz w:val="18"/>
          <w:szCs w:val="18"/>
        </w:rPr>
        <w:t>-92</w:t>
      </w:r>
      <w:r w:rsidRPr="00BA3505">
        <w:rPr>
          <w:rFonts w:ascii="Courier New" w:hAnsi="Courier New" w:cs="Courier New"/>
          <w:b/>
          <w:bCs/>
          <w:color w:val="000000"/>
          <w:spacing w:val="-2"/>
          <w:sz w:val="18"/>
          <w:szCs w:val="18"/>
        </w:rPr>
        <w:t>.</w:t>
      </w:r>
    </w:p>
    <w:p w:rsidR="00C91E11" w:rsidRPr="00BA6E60" w:rsidRDefault="00C91E11" w:rsidP="00C91E11">
      <w:pPr>
        <w:jc w:val="center"/>
        <w:rPr>
          <w:b/>
          <w:bCs/>
          <w:sz w:val="22"/>
          <w:szCs w:val="22"/>
        </w:rPr>
      </w:pPr>
      <w:r>
        <w:rPr>
          <w:b/>
          <w:bCs/>
          <w:sz w:val="22"/>
          <w:szCs w:val="22"/>
        </w:rPr>
        <w:t xml:space="preserve">[Note: Above calculations assume neutral values for </w:t>
      </w:r>
      <w:proofErr w:type="spellStart"/>
      <w:r>
        <w:rPr>
          <w:b/>
          <w:bCs/>
          <w:sz w:val="22"/>
          <w:szCs w:val="22"/>
        </w:rPr>
        <w:t>unhyrated</w:t>
      </w:r>
      <w:proofErr w:type="spellEnd"/>
      <w:r>
        <w:rPr>
          <w:b/>
          <w:bCs/>
          <w:sz w:val="22"/>
          <w:szCs w:val="22"/>
        </w:rPr>
        <w:t xml:space="preserve"> atoms.]</w:t>
      </w:r>
      <w:r>
        <w:rPr>
          <w:b/>
          <w:bCs/>
          <w:sz w:val="22"/>
          <w:szCs w:val="22"/>
        </w:rPr>
        <w:br w:type="page"/>
      </w:r>
      <w:proofErr w:type="gramStart"/>
      <w:r w:rsidRPr="00BA6E60">
        <w:rPr>
          <w:b/>
          <w:bCs/>
          <w:sz w:val="22"/>
          <w:szCs w:val="22"/>
        </w:rPr>
        <w:lastRenderedPageBreak/>
        <w:t>x</w:t>
      </w:r>
      <w:r>
        <w:rPr>
          <w:b/>
          <w:bCs/>
          <w:sz w:val="22"/>
          <w:szCs w:val="22"/>
        </w:rPr>
        <w:t>x</w:t>
      </w:r>
      <w:proofErr w:type="gramEnd"/>
    </w:p>
    <w:p w:rsidR="00C91E11" w:rsidRPr="004C7ABF" w:rsidRDefault="00C91E11" w:rsidP="00C91E11">
      <w:pPr>
        <w:jc w:val="both"/>
        <w:rPr>
          <w:b/>
          <w:bCs/>
          <w:color w:val="000000"/>
          <w:sz w:val="19"/>
          <w:szCs w:val="19"/>
        </w:rPr>
      </w:pPr>
    </w:p>
    <w:p w:rsidR="00C91E11" w:rsidRPr="00BA6E60" w:rsidRDefault="00C91E11" w:rsidP="00C91E11">
      <w:pPr>
        <w:jc w:val="both"/>
        <w:rPr>
          <w:b/>
          <w:bCs/>
          <w:color w:val="000000"/>
          <w:sz w:val="22"/>
          <w:szCs w:val="22"/>
        </w:rPr>
      </w:pPr>
      <w:r w:rsidRPr="00BA6E60">
        <w:rPr>
          <w:b/>
          <w:bCs/>
          <w:sz w:val="22"/>
          <w:szCs w:val="22"/>
        </w:rPr>
        <w:t xml:space="preserve"> (2) Structural – Co</w:t>
      </w:r>
      <w:r w:rsidRPr="00BA6E60">
        <w:rPr>
          <w:b/>
          <w:bCs/>
          <w:color w:val="000000"/>
          <w:sz w:val="22"/>
          <w:szCs w:val="22"/>
        </w:rPr>
        <w:t>mbined Periodic Table of Elements, Mendeleev</w:t>
      </w:r>
      <w:r>
        <w:rPr>
          <w:b/>
          <w:bCs/>
          <w:color w:val="000000"/>
          <w:sz w:val="22"/>
          <w:szCs w:val="22"/>
        </w:rPr>
        <w:t>/</w:t>
      </w:r>
      <w:r w:rsidRPr="00BA6E60">
        <w:rPr>
          <w:b/>
          <w:bCs/>
          <w:color w:val="000000"/>
          <w:sz w:val="22"/>
          <w:szCs w:val="22"/>
        </w:rPr>
        <w:t xml:space="preserve"> </w:t>
      </w:r>
      <w:smartTag w:uri="urn:schemas-microsoft-com:office:smarttags" w:element="City">
        <w:smartTag w:uri="urn:schemas-microsoft-com:office:smarttags" w:element="place">
          <w:r w:rsidRPr="00BA6E60">
            <w:rPr>
              <w:b/>
              <w:bCs/>
              <w:color w:val="000000"/>
              <w:sz w:val="22"/>
              <w:szCs w:val="22"/>
            </w:rPr>
            <w:t>Flint</w:t>
          </w:r>
        </w:smartTag>
      </w:smartTag>
    </w:p>
    <w:p w:rsidR="00C91E11" w:rsidRPr="00BA6E60" w:rsidRDefault="00C91E11" w:rsidP="00C91E11">
      <w:pPr>
        <w:jc w:val="both"/>
        <w:rPr>
          <w:b/>
          <w:bCs/>
          <w:spacing w:val="-2"/>
          <w:sz w:val="22"/>
          <w:szCs w:val="22"/>
        </w:rPr>
      </w:pPr>
    </w:p>
    <w:p w:rsidR="00C91E11" w:rsidRPr="00BA6E60" w:rsidRDefault="00C91E11" w:rsidP="00C91E11">
      <w:pPr>
        <w:tabs>
          <w:tab w:val="left" w:pos="3060"/>
        </w:tabs>
        <w:jc w:val="both"/>
        <w:rPr>
          <w:b/>
          <w:bCs/>
          <w:sz w:val="22"/>
          <w:szCs w:val="22"/>
          <w:shd w:val="clear" w:color="auto" w:fill="FFFFFF"/>
        </w:rPr>
      </w:pPr>
      <w:r w:rsidRPr="00BA6E60">
        <w:rPr>
          <w:b/>
          <w:bCs/>
          <w:sz w:val="22"/>
          <w:szCs w:val="22"/>
          <w:shd w:val="clear" w:color="auto" w:fill="FFFFFF"/>
        </w:rPr>
        <w:t>  </w:t>
      </w:r>
      <w:r w:rsidRPr="00BA6E60">
        <w:rPr>
          <w:rStyle w:val="apple-converted-space"/>
          <w:b/>
          <w:bCs/>
          <w:sz w:val="22"/>
          <w:szCs w:val="22"/>
          <w:shd w:val="clear" w:color="auto" w:fill="FFFFFF"/>
        </w:rPr>
        <w:t> </w:t>
      </w:r>
      <w:r w:rsidRPr="00BA6E60">
        <w:rPr>
          <w:b/>
          <w:bCs/>
          <w:sz w:val="22"/>
          <w:szCs w:val="22"/>
        </w:rPr>
        <w:t xml:space="preserve">This </w:t>
      </w:r>
      <w:r w:rsidRPr="00BA6E60">
        <w:rPr>
          <w:b/>
          <w:bCs/>
          <w:sz w:val="22"/>
          <w:szCs w:val="22"/>
          <w:shd w:val="clear" w:color="auto" w:fill="FFFFFF"/>
        </w:rPr>
        <w:t>combined periodic table of elements* preserves essential information of both taxonomies and may</w:t>
      </w:r>
      <w:r w:rsidRPr="00BA6E60">
        <w:rPr>
          <w:rStyle w:val="apple-converted-space"/>
          <w:b/>
          <w:bCs/>
          <w:sz w:val="22"/>
          <w:szCs w:val="22"/>
          <w:shd w:val="clear" w:color="auto" w:fill="FFFFFF"/>
        </w:rPr>
        <w:t> </w:t>
      </w:r>
      <w:r w:rsidRPr="00BA6E60">
        <w:rPr>
          <w:b/>
          <w:bCs/>
          <w:sz w:val="22"/>
          <w:szCs w:val="22"/>
          <w:shd w:val="clear" w:color="auto" w:fill="FFFFFF"/>
        </w:rPr>
        <w:t>facilitate approaching scientific information from the</w:t>
      </w:r>
      <w:r w:rsidRPr="00BA6E60">
        <w:rPr>
          <w:rStyle w:val="apple-converted-space"/>
          <w:b/>
          <w:bCs/>
          <w:sz w:val="22"/>
          <w:szCs w:val="22"/>
          <w:shd w:val="clear" w:color="auto" w:fill="FFFFFF"/>
        </w:rPr>
        <w:t> </w:t>
      </w:r>
      <w:r w:rsidRPr="00BA6E60">
        <w:rPr>
          <w:b/>
          <w:bCs/>
          <w:sz w:val="22"/>
          <w:szCs w:val="22"/>
          <w:shd w:val="clear" w:color="auto" w:fill="FFFFFF"/>
        </w:rPr>
        <w:t>(alternate or complementary) perspective of either.</w:t>
      </w:r>
    </w:p>
    <w:p w:rsidR="00C91E11" w:rsidRDefault="00C91E11" w:rsidP="00C91E11">
      <w:pPr>
        <w:tabs>
          <w:tab w:val="left" w:pos="3060"/>
        </w:tabs>
        <w:jc w:val="both"/>
        <w:rPr>
          <w:b/>
          <w:bCs/>
          <w:sz w:val="22"/>
          <w:szCs w:val="22"/>
          <w:shd w:val="clear" w:color="auto" w:fill="FFFFFF"/>
        </w:rPr>
      </w:pPr>
      <w:r w:rsidRPr="00BA6E60">
        <w:rPr>
          <w:b/>
          <w:bCs/>
          <w:sz w:val="22"/>
          <w:szCs w:val="22"/>
          <w:shd w:val="clear" w:color="auto" w:fill="FFFFFF"/>
        </w:rPr>
        <w:t xml:space="preserve">   The utility of </w:t>
      </w:r>
      <w:smartTag w:uri="urn:schemas-microsoft-com:office:smarttags" w:element="City">
        <w:smartTag w:uri="urn:schemas-microsoft-com:office:smarttags" w:element="place">
          <w:r w:rsidRPr="00BA6E60">
            <w:rPr>
              <w:b/>
              <w:bCs/>
              <w:sz w:val="22"/>
              <w:szCs w:val="22"/>
              <w:shd w:val="clear" w:color="auto" w:fill="FFFFFF"/>
            </w:rPr>
            <w:t>Flint</w:t>
          </w:r>
        </w:smartTag>
      </w:smartTag>
      <w:r w:rsidRPr="00BA6E60">
        <w:rPr>
          <w:b/>
          <w:bCs/>
          <w:sz w:val="22"/>
          <w:szCs w:val="22"/>
          <w:shd w:val="clear" w:color="auto" w:fill="FFFFFF"/>
        </w:rPr>
        <w:t>'s taxonomy serves to emphasize the significance of atomic number as a “more fundamentally</w:t>
      </w:r>
      <w:r w:rsidRPr="00BA6E60">
        <w:rPr>
          <w:rStyle w:val="apple-converted-space"/>
          <w:b/>
          <w:bCs/>
          <w:sz w:val="22"/>
          <w:szCs w:val="22"/>
          <w:shd w:val="clear" w:color="auto" w:fill="FFFFFF"/>
        </w:rPr>
        <w:t> </w:t>
      </w:r>
      <w:r w:rsidRPr="00BA6E60">
        <w:rPr>
          <w:b/>
          <w:bCs/>
          <w:sz w:val="22"/>
          <w:szCs w:val="22"/>
          <w:shd w:val="clear" w:color="auto" w:fill="FFFFFF"/>
        </w:rPr>
        <w:t>important property of an element than its atomic weight” [J.C.</w:t>
      </w:r>
      <w:r w:rsidRPr="00BA6E60">
        <w:rPr>
          <w:rStyle w:val="apple-converted-space"/>
          <w:b/>
          <w:bCs/>
          <w:sz w:val="22"/>
          <w:szCs w:val="22"/>
          <w:shd w:val="clear" w:color="auto" w:fill="FFFFFF"/>
        </w:rPr>
        <w:t> </w:t>
      </w:r>
      <w:proofErr w:type="spellStart"/>
      <w:r w:rsidRPr="00BA6E60">
        <w:rPr>
          <w:b/>
          <w:bCs/>
          <w:sz w:val="22"/>
          <w:szCs w:val="22"/>
          <w:shd w:val="clear" w:color="auto" w:fill="FFFFFF"/>
        </w:rPr>
        <w:t>Speakman</w:t>
      </w:r>
      <w:proofErr w:type="spellEnd"/>
      <w:r w:rsidRPr="00BA6E60">
        <w:rPr>
          <w:b/>
          <w:bCs/>
          <w:sz w:val="22"/>
          <w:szCs w:val="22"/>
          <w:shd w:val="clear" w:color="auto" w:fill="FFFFFF"/>
        </w:rPr>
        <w:t>, 1947]. Here, atomic number (rather than atomic</w:t>
      </w:r>
      <w:r w:rsidRPr="00BA6E60">
        <w:rPr>
          <w:rStyle w:val="apple-converted-space"/>
          <w:b/>
          <w:bCs/>
          <w:sz w:val="22"/>
          <w:szCs w:val="22"/>
          <w:shd w:val="clear" w:color="auto" w:fill="FFFFFF"/>
        </w:rPr>
        <w:t> </w:t>
      </w:r>
      <w:r w:rsidRPr="00BA6E60">
        <w:rPr>
          <w:b/>
          <w:bCs/>
          <w:sz w:val="22"/>
          <w:szCs w:val="22"/>
          <w:shd w:val="clear" w:color="auto" w:fill="FFFFFF"/>
        </w:rPr>
        <w:t xml:space="preserve">weight) is utilized as a measure of relative weight.   This combined table of elements </w:t>
      </w:r>
    </w:p>
    <w:p w:rsidR="00C91E11" w:rsidRDefault="00C91E11" w:rsidP="00C91E11">
      <w:pPr>
        <w:tabs>
          <w:tab w:val="left" w:pos="3060"/>
        </w:tabs>
        <w:jc w:val="both"/>
        <w:rPr>
          <w:b/>
          <w:bCs/>
          <w:sz w:val="22"/>
          <w:szCs w:val="22"/>
          <w:shd w:val="clear" w:color="auto" w:fill="FFFFFF"/>
        </w:rPr>
      </w:pPr>
      <w:r>
        <w:rPr>
          <w:b/>
          <w:bCs/>
          <w:sz w:val="22"/>
          <w:szCs w:val="22"/>
          <w:shd w:val="clear" w:color="auto" w:fill="FFFFFF"/>
        </w:rPr>
        <w:t xml:space="preserve">   </w:t>
      </w:r>
      <w:r w:rsidRPr="00BA6E60">
        <w:rPr>
          <w:b/>
          <w:bCs/>
          <w:sz w:val="22"/>
          <w:szCs w:val="22"/>
          <w:shd w:val="clear" w:color="auto" w:fill="FFFFFF"/>
        </w:rPr>
        <w:t xml:space="preserve">(a) </w:t>
      </w:r>
      <w:proofErr w:type="gramStart"/>
      <w:r w:rsidRPr="00BA6E60">
        <w:rPr>
          <w:b/>
          <w:bCs/>
          <w:sz w:val="22"/>
          <w:szCs w:val="22"/>
          <w:shd w:val="clear" w:color="auto" w:fill="FFFFFF"/>
        </w:rPr>
        <w:t>may</w:t>
      </w:r>
      <w:proofErr w:type="gramEnd"/>
      <w:r w:rsidRPr="00BA6E60">
        <w:rPr>
          <w:b/>
          <w:bCs/>
          <w:sz w:val="22"/>
          <w:szCs w:val="22"/>
          <w:shd w:val="clear" w:color="auto" w:fill="FFFFFF"/>
        </w:rPr>
        <w:t xml:space="preserve"> further be seen to relate to origins of Mendeleev's periodicity in its symmetrical</w:t>
      </w:r>
      <w:r w:rsidRPr="00BA6E60">
        <w:rPr>
          <w:rStyle w:val="apple-converted-space"/>
          <w:b/>
          <w:bCs/>
          <w:sz w:val="22"/>
          <w:szCs w:val="22"/>
          <w:shd w:val="clear" w:color="auto" w:fill="FFFFFF"/>
        </w:rPr>
        <w:t> </w:t>
      </w:r>
      <w:r w:rsidRPr="00BA6E60">
        <w:rPr>
          <w:b/>
          <w:bCs/>
          <w:sz w:val="22"/>
          <w:szCs w:val="22"/>
          <w:shd w:val="clear" w:color="auto" w:fill="FFFFFF"/>
        </w:rPr>
        <w:t>embodiment of the non-metals and the otherwise somewhat anonymous lanthanides &amp; actinides;</w:t>
      </w:r>
    </w:p>
    <w:p w:rsidR="00C91E11" w:rsidRDefault="00C91E11" w:rsidP="00C91E11">
      <w:pPr>
        <w:tabs>
          <w:tab w:val="left" w:pos="3060"/>
        </w:tabs>
        <w:jc w:val="both"/>
        <w:rPr>
          <w:b/>
          <w:bCs/>
          <w:sz w:val="22"/>
          <w:szCs w:val="22"/>
          <w:shd w:val="clear" w:color="auto" w:fill="FFFFFF"/>
        </w:rPr>
      </w:pPr>
      <w:r>
        <w:rPr>
          <w:b/>
          <w:bCs/>
          <w:sz w:val="22"/>
          <w:szCs w:val="22"/>
          <w:shd w:val="clear" w:color="auto" w:fill="FFFFFF"/>
        </w:rPr>
        <w:t xml:space="preserve">  </w:t>
      </w:r>
      <w:r w:rsidRPr="00BA6E60">
        <w:rPr>
          <w:b/>
          <w:bCs/>
          <w:sz w:val="22"/>
          <w:szCs w:val="22"/>
          <w:shd w:val="clear" w:color="auto" w:fill="FFFFFF"/>
        </w:rPr>
        <w:t xml:space="preserve"> (b) </w:t>
      </w:r>
      <w:proofErr w:type="gramStart"/>
      <w:r w:rsidRPr="00BA6E60">
        <w:rPr>
          <w:b/>
          <w:bCs/>
          <w:sz w:val="22"/>
          <w:szCs w:val="22"/>
          <w:shd w:val="clear" w:color="auto" w:fill="FFFFFF"/>
        </w:rPr>
        <w:t>may</w:t>
      </w:r>
      <w:proofErr w:type="gramEnd"/>
      <w:r w:rsidRPr="00BA6E60">
        <w:rPr>
          <w:b/>
          <w:bCs/>
          <w:sz w:val="22"/>
          <w:szCs w:val="22"/>
          <w:shd w:val="clear" w:color="auto" w:fill="FFFFFF"/>
        </w:rPr>
        <w:t xml:space="preserve"> be viewed as</w:t>
      </w:r>
      <w:r w:rsidRPr="00BA6E60">
        <w:rPr>
          <w:rStyle w:val="apple-converted-space"/>
          <w:b/>
          <w:bCs/>
          <w:sz w:val="22"/>
          <w:szCs w:val="22"/>
          <w:shd w:val="clear" w:color="auto" w:fill="FFFFFF"/>
        </w:rPr>
        <w:t> </w:t>
      </w:r>
      <w:r w:rsidRPr="00BA6E60">
        <w:rPr>
          <w:b/>
          <w:bCs/>
          <w:sz w:val="22"/>
          <w:szCs w:val="22"/>
          <w:shd w:val="clear" w:color="auto" w:fill="FFFFFF"/>
        </w:rPr>
        <w:t xml:space="preserve">geometrically harmonious with the work of </w:t>
      </w:r>
      <w:proofErr w:type="spellStart"/>
      <w:r w:rsidRPr="00BA6E60">
        <w:rPr>
          <w:b/>
          <w:bCs/>
          <w:sz w:val="22"/>
          <w:szCs w:val="22"/>
          <w:shd w:val="clear" w:color="auto" w:fill="FFFFFF"/>
        </w:rPr>
        <w:t>R.B.Fuller</w:t>
      </w:r>
      <w:proofErr w:type="spellEnd"/>
      <w:r w:rsidRPr="00BA6E60">
        <w:rPr>
          <w:b/>
          <w:bCs/>
          <w:sz w:val="22"/>
          <w:szCs w:val="22"/>
          <w:shd w:val="clear" w:color="auto" w:fill="FFFFFF"/>
        </w:rPr>
        <w:t xml:space="preserve">; and </w:t>
      </w:r>
    </w:p>
    <w:p w:rsidR="00C91E11" w:rsidRPr="00BA6E60" w:rsidRDefault="00C91E11" w:rsidP="00C91E11">
      <w:pPr>
        <w:tabs>
          <w:tab w:val="left" w:pos="3060"/>
        </w:tabs>
        <w:jc w:val="both"/>
        <w:rPr>
          <w:b/>
          <w:bCs/>
          <w:sz w:val="22"/>
          <w:szCs w:val="22"/>
          <w:shd w:val="clear" w:color="auto" w:fill="FFFFFF"/>
        </w:rPr>
      </w:pPr>
      <w:r>
        <w:rPr>
          <w:b/>
          <w:bCs/>
          <w:sz w:val="22"/>
          <w:szCs w:val="22"/>
          <w:shd w:val="clear" w:color="auto" w:fill="FFFFFF"/>
        </w:rPr>
        <w:t xml:space="preserve">   (c) </w:t>
      </w:r>
      <w:proofErr w:type="gramStart"/>
      <w:r w:rsidRPr="00BA6E60">
        <w:rPr>
          <w:b/>
          <w:bCs/>
          <w:sz w:val="22"/>
          <w:szCs w:val="22"/>
          <w:shd w:val="clear" w:color="auto" w:fill="FFFFFF"/>
        </w:rPr>
        <w:t>constitutes</w:t>
      </w:r>
      <w:proofErr w:type="gramEnd"/>
      <w:r w:rsidRPr="00BA6E60">
        <w:rPr>
          <w:b/>
          <w:bCs/>
          <w:sz w:val="22"/>
          <w:szCs w:val="22"/>
          <w:shd w:val="clear" w:color="auto" w:fill="FFFFFF"/>
        </w:rPr>
        <w:t xml:space="preserve"> a proposed extension/merger of</w:t>
      </w:r>
      <w:r w:rsidRPr="00BA6E60">
        <w:rPr>
          <w:rStyle w:val="apple-converted-space"/>
          <w:b/>
          <w:bCs/>
          <w:sz w:val="22"/>
          <w:szCs w:val="22"/>
          <w:shd w:val="clear" w:color="auto" w:fill="FFFFFF"/>
        </w:rPr>
        <w:t> </w:t>
      </w:r>
      <w:r w:rsidRPr="00BA6E60">
        <w:rPr>
          <w:b/>
          <w:bCs/>
          <w:sz w:val="22"/>
          <w:szCs w:val="22"/>
          <w:shd w:val="clear" w:color="auto" w:fill="FFFFFF"/>
        </w:rPr>
        <w:t>conventionally-appraised periodicities into an encompassing algebraically-structured system which underlies the fabric</w:t>
      </w:r>
      <w:r w:rsidRPr="00BA6E60">
        <w:rPr>
          <w:rStyle w:val="apple-converted-space"/>
          <w:b/>
          <w:bCs/>
          <w:sz w:val="22"/>
          <w:szCs w:val="22"/>
          <w:shd w:val="clear" w:color="auto" w:fill="FFFFFF"/>
        </w:rPr>
        <w:t> </w:t>
      </w:r>
      <w:r w:rsidRPr="00BA6E60">
        <w:rPr>
          <w:b/>
          <w:bCs/>
          <w:sz w:val="22"/>
          <w:szCs w:val="22"/>
          <w:shd w:val="clear" w:color="auto" w:fill="FFFFFF"/>
        </w:rPr>
        <w:t xml:space="preserve">of the </w:t>
      </w:r>
      <w:proofErr w:type="spellStart"/>
      <w:r w:rsidRPr="00BA6E60">
        <w:rPr>
          <w:b/>
          <w:bCs/>
          <w:sz w:val="22"/>
          <w:szCs w:val="22"/>
          <w:shd w:val="clear" w:color="auto" w:fill="FFFFFF"/>
        </w:rPr>
        <w:t>ponderable</w:t>
      </w:r>
      <w:proofErr w:type="spellEnd"/>
      <w:r w:rsidRPr="00BA6E60">
        <w:rPr>
          <w:b/>
          <w:bCs/>
          <w:sz w:val="22"/>
          <w:szCs w:val="22"/>
          <w:shd w:val="clear" w:color="auto" w:fill="FFFFFF"/>
        </w:rPr>
        <w:t xml:space="preserve"> universe. The existence of such a system</w:t>
      </w:r>
      <w:r w:rsidRPr="00BA6E60">
        <w:rPr>
          <w:rStyle w:val="apple-converted-space"/>
          <w:b/>
          <w:bCs/>
          <w:sz w:val="22"/>
          <w:szCs w:val="22"/>
          <w:shd w:val="clear" w:color="auto" w:fill="FFFFFF"/>
        </w:rPr>
        <w:t> </w:t>
      </w:r>
      <w:r w:rsidRPr="00BA6E60">
        <w:rPr>
          <w:b/>
          <w:bCs/>
          <w:sz w:val="22"/>
          <w:szCs w:val="22"/>
          <w:shd w:val="clear" w:color="auto" w:fill="FFFFFF"/>
        </w:rPr>
        <w:t xml:space="preserve">was anticipated by both </w:t>
      </w:r>
      <w:proofErr w:type="spellStart"/>
      <w:r w:rsidRPr="00BA6E60">
        <w:rPr>
          <w:b/>
          <w:bCs/>
          <w:sz w:val="22"/>
          <w:szCs w:val="22"/>
          <w:shd w:val="clear" w:color="auto" w:fill="FFFFFF"/>
        </w:rPr>
        <w:t>I.Newton</w:t>
      </w:r>
      <w:proofErr w:type="spellEnd"/>
      <w:r w:rsidRPr="00BA6E60">
        <w:rPr>
          <w:b/>
          <w:bCs/>
          <w:sz w:val="22"/>
          <w:szCs w:val="22"/>
          <w:shd w:val="clear" w:color="auto" w:fill="FFFFFF"/>
        </w:rPr>
        <w:t xml:space="preserve">** &amp; </w:t>
      </w:r>
      <w:proofErr w:type="spellStart"/>
      <w:r w:rsidRPr="00BA6E60">
        <w:rPr>
          <w:b/>
          <w:bCs/>
          <w:sz w:val="22"/>
          <w:szCs w:val="22"/>
          <w:shd w:val="clear" w:color="auto" w:fill="FFFFFF"/>
        </w:rPr>
        <w:t>A.Einstein</w:t>
      </w:r>
      <w:proofErr w:type="spellEnd"/>
      <w:r w:rsidRPr="00BA6E60">
        <w:rPr>
          <w:b/>
          <w:bCs/>
          <w:sz w:val="22"/>
          <w:szCs w:val="22"/>
          <w:shd w:val="clear" w:color="auto" w:fill="FFFFFF"/>
        </w:rPr>
        <w:t>***</w:t>
      </w:r>
    </w:p>
    <w:p w:rsidR="00C91E11" w:rsidRDefault="00C91E11" w:rsidP="00C91E11">
      <w:pPr>
        <w:rPr>
          <w:rStyle w:val="apple-converted-space"/>
          <w:b/>
          <w:bCs/>
          <w:sz w:val="22"/>
          <w:szCs w:val="22"/>
          <w:shd w:val="clear" w:color="auto" w:fill="FFFFFF"/>
        </w:rPr>
      </w:pPr>
      <w:r w:rsidRPr="00BA6E60">
        <w:rPr>
          <w:b/>
          <w:bCs/>
          <w:sz w:val="22"/>
          <w:szCs w:val="22"/>
        </w:rPr>
        <w:br/>
      </w:r>
      <w:r w:rsidRPr="00BA6E60">
        <w:rPr>
          <w:b/>
          <w:bCs/>
          <w:sz w:val="22"/>
          <w:szCs w:val="22"/>
          <w:shd w:val="clear" w:color="auto" w:fill="FFFFFF"/>
        </w:rPr>
        <w:t>*SHAKMAN</w:t>
      </w:r>
      <w:proofErr w:type="gramStart"/>
      <w:r w:rsidRPr="00BA6E60">
        <w:rPr>
          <w:b/>
          <w:bCs/>
          <w:sz w:val="22"/>
          <w:szCs w:val="22"/>
          <w:shd w:val="clear" w:color="auto" w:fill="FFFFFF"/>
        </w:rPr>
        <w:t>,S.H</w:t>
      </w:r>
      <w:proofErr w:type="gramEnd"/>
      <w:r w:rsidRPr="00BA6E60">
        <w:rPr>
          <w:b/>
          <w:bCs/>
          <w:sz w:val="22"/>
          <w:szCs w:val="22"/>
          <w:shd w:val="clear" w:color="auto" w:fill="FFFFFF"/>
        </w:rPr>
        <w:t>., Proceedings,Pac.Div.AAAS,Vol.6,Part 1,p.39. **</w:t>
      </w:r>
      <w:proofErr w:type="spellStart"/>
      <w:smartTag w:uri="urn:schemas-microsoft-com:office:smarttags" w:element="City">
        <w:smartTag w:uri="urn:schemas-microsoft-com:office:smarttags" w:element="place">
          <w:r w:rsidRPr="00BA6E60">
            <w:rPr>
              <w:b/>
              <w:bCs/>
              <w:sz w:val="22"/>
              <w:szCs w:val="22"/>
              <w:shd w:val="clear" w:color="auto" w:fill="FFFFFF"/>
            </w:rPr>
            <w:t>NEWTON</w:t>
          </w:r>
        </w:smartTag>
      </w:smartTag>
      <w:proofErr w:type="gramStart"/>
      <w:r w:rsidRPr="00BA6E60">
        <w:rPr>
          <w:b/>
          <w:bCs/>
          <w:sz w:val="22"/>
          <w:szCs w:val="22"/>
          <w:shd w:val="clear" w:color="auto" w:fill="FFFFFF"/>
        </w:rPr>
        <w:t>,Principia</w:t>
      </w:r>
      <w:proofErr w:type="spellEnd"/>
      <w:proofErr w:type="gramEnd"/>
      <w:r w:rsidRPr="00BA6E60">
        <w:rPr>
          <w:b/>
          <w:bCs/>
          <w:sz w:val="22"/>
          <w:szCs w:val="22"/>
          <w:shd w:val="clear" w:color="auto" w:fill="FFFFFF"/>
        </w:rPr>
        <w:t>(1687).</w:t>
      </w:r>
      <w:r w:rsidRPr="00BA6E60">
        <w:rPr>
          <w:rStyle w:val="apple-converted-space"/>
          <w:b/>
          <w:bCs/>
          <w:sz w:val="22"/>
          <w:szCs w:val="22"/>
          <w:shd w:val="clear" w:color="auto" w:fill="FFFFFF"/>
        </w:rPr>
        <w:t> </w:t>
      </w:r>
      <w:r w:rsidRPr="00BA6E60">
        <w:rPr>
          <w:b/>
          <w:bCs/>
          <w:sz w:val="22"/>
          <w:szCs w:val="22"/>
          <w:shd w:val="clear" w:color="auto" w:fill="FFFFFF"/>
        </w:rPr>
        <w:t>***</w:t>
      </w:r>
      <w:proofErr w:type="spellStart"/>
      <w:r w:rsidRPr="00BA6E60">
        <w:rPr>
          <w:b/>
          <w:bCs/>
          <w:sz w:val="22"/>
          <w:szCs w:val="22"/>
          <w:shd w:val="clear" w:color="auto" w:fill="FFFFFF"/>
        </w:rPr>
        <w:t>EINSTEIN</w:t>
      </w:r>
      <w:proofErr w:type="gramStart"/>
      <w:r w:rsidRPr="00BA6E60">
        <w:rPr>
          <w:b/>
          <w:bCs/>
          <w:sz w:val="22"/>
          <w:szCs w:val="22"/>
          <w:shd w:val="clear" w:color="auto" w:fill="FFFFFF"/>
        </w:rPr>
        <w:t>,Relativity</w:t>
      </w:r>
      <w:proofErr w:type="spellEnd"/>
      <w:proofErr w:type="gramEnd"/>
      <w:r w:rsidRPr="00BA6E60">
        <w:rPr>
          <w:b/>
          <w:bCs/>
          <w:sz w:val="22"/>
          <w:szCs w:val="22"/>
          <w:shd w:val="clear" w:color="auto" w:fill="FFFFFF"/>
        </w:rPr>
        <w:t>(1956)</w:t>
      </w:r>
      <w:r w:rsidRPr="00BA6E60">
        <w:rPr>
          <w:rStyle w:val="apple-converted-space"/>
          <w:b/>
          <w:bCs/>
          <w:sz w:val="22"/>
          <w:szCs w:val="22"/>
          <w:shd w:val="clear" w:color="auto" w:fill="FFFFFF"/>
        </w:rPr>
        <w:t> </w:t>
      </w:r>
    </w:p>
    <w:p w:rsidR="00ED60B9" w:rsidRPr="00C91E11" w:rsidRDefault="00C91E11" w:rsidP="00C91E11">
      <w:r w:rsidRPr="00BA6E60">
        <w:rPr>
          <w:b/>
          <w:bCs/>
          <w:sz w:val="22"/>
          <w:szCs w:val="22"/>
        </w:rPr>
        <w:br/>
      </w:r>
      <w:r w:rsidRPr="00BA6E60">
        <w:rPr>
          <w:b/>
          <w:bCs/>
          <w:color w:val="000000"/>
          <w:sz w:val="22"/>
          <w:szCs w:val="22"/>
        </w:rPr>
        <w:t>Figure 3</w:t>
      </w:r>
      <w:r w:rsidRPr="00BA6E60">
        <w:rPr>
          <w:b/>
          <w:bCs/>
          <w:color w:val="000000"/>
          <w:sz w:val="22"/>
          <w:szCs w:val="22"/>
        </w:rPr>
        <w:br/>
      </w:r>
      <w:r w:rsidR="0093132B">
        <w:rPr>
          <w:b/>
          <w:bCs/>
          <w:noProof/>
          <w:spacing w:val="-2"/>
          <w:sz w:val="22"/>
          <w:szCs w:val="22"/>
        </w:rPr>
        <w:drawing>
          <wp:inline distT="0" distB="0" distL="0" distR="0">
            <wp:extent cx="3538855" cy="2646045"/>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538855" cy="2646045"/>
                    </a:xfrm>
                    <a:prstGeom prst="rect">
                      <a:avLst/>
                    </a:prstGeom>
                    <a:solidFill>
                      <a:srgbClr val="FFFFFF"/>
                    </a:solidFill>
                    <a:ln w="9525">
                      <a:noFill/>
                      <a:miter lim="800000"/>
                      <a:headEnd/>
                      <a:tailEnd/>
                    </a:ln>
                  </pic:spPr>
                </pic:pic>
              </a:graphicData>
            </a:graphic>
          </wp:inline>
        </w:drawing>
      </w:r>
    </w:p>
    <w:sectPr w:rsidR="00ED60B9" w:rsidRPr="00C91E11" w:rsidSect="00E3638D">
      <w:type w:val="continuous"/>
      <w:pgSz w:w="8640" w:h="12960" w:code="1"/>
      <w:pgMar w:top="720" w:right="72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mirrorMargins/>
  <w:proofState w:spelling="clean" w:grammar="clean"/>
  <w:stylePaneFormatFilter w:val="3F01"/>
  <w:defaultTabStop w:val="720"/>
  <w:noPunctuationKerning/>
  <w:characterSpacingControl w:val="doNotCompress"/>
  <w:compat>
    <w:applyBreakingRules/>
  </w:compat>
  <w:rsids>
    <w:rsidRoot w:val="00563949"/>
    <w:rsid w:val="000066D8"/>
    <w:rsid w:val="00022F03"/>
    <w:rsid w:val="000404EA"/>
    <w:rsid w:val="000405F0"/>
    <w:rsid w:val="000503B9"/>
    <w:rsid w:val="00055540"/>
    <w:rsid w:val="00063CCB"/>
    <w:rsid w:val="000676D7"/>
    <w:rsid w:val="00070873"/>
    <w:rsid w:val="00072D46"/>
    <w:rsid w:val="00095E44"/>
    <w:rsid w:val="000C5F83"/>
    <w:rsid w:val="000E2739"/>
    <w:rsid w:val="000F31A7"/>
    <w:rsid w:val="00104AFC"/>
    <w:rsid w:val="00106D63"/>
    <w:rsid w:val="001114B5"/>
    <w:rsid w:val="001260DE"/>
    <w:rsid w:val="00127F5F"/>
    <w:rsid w:val="001573E8"/>
    <w:rsid w:val="00167F43"/>
    <w:rsid w:val="0017649A"/>
    <w:rsid w:val="00192F5E"/>
    <w:rsid w:val="001C03F5"/>
    <w:rsid w:val="001C698D"/>
    <w:rsid w:val="001D17FB"/>
    <w:rsid w:val="001F2AF6"/>
    <w:rsid w:val="001F684E"/>
    <w:rsid w:val="002171C9"/>
    <w:rsid w:val="00231A51"/>
    <w:rsid w:val="00256F97"/>
    <w:rsid w:val="00266D21"/>
    <w:rsid w:val="00292FE9"/>
    <w:rsid w:val="0029778B"/>
    <w:rsid w:val="002D1FAE"/>
    <w:rsid w:val="002E21E8"/>
    <w:rsid w:val="00311BFB"/>
    <w:rsid w:val="00315EED"/>
    <w:rsid w:val="00330E9A"/>
    <w:rsid w:val="00350021"/>
    <w:rsid w:val="00357725"/>
    <w:rsid w:val="003637AB"/>
    <w:rsid w:val="0036493E"/>
    <w:rsid w:val="00365926"/>
    <w:rsid w:val="00370E67"/>
    <w:rsid w:val="003849FB"/>
    <w:rsid w:val="00390363"/>
    <w:rsid w:val="00396E3F"/>
    <w:rsid w:val="003C5D9A"/>
    <w:rsid w:val="003D6DEC"/>
    <w:rsid w:val="003F1E89"/>
    <w:rsid w:val="00417609"/>
    <w:rsid w:val="00426D5F"/>
    <w:rsid w:val="00447DF7"/>
    <w:rsid w:val="0045157A"/>
    <w:rsid w:val="004555EC"/>
    <w:rsid w:val="00481B2E"/>
    <w:rsid w:val="0048270B"/>
    <w:rsid w:val="004910A5"/>
    <w:rsid w:val="00491744"/>
    <w:rsid w:val="004B4957"/>
    <w:rsid w:val="004C7ABF"/>
    <w:rsid w:val="004D19DC"/>
    <w:rsid w:val="004D1A42"/>
    <w:rsid w:val="004E067C"/>
    <w:rsid w:val="00502E9F"/>
    <w:rsid w:val="0050688E"/>
    <w:rsid w:val="00510D79"/>
    <w:rsid w:val="00521B29"/>
    <w:rsid w:val="0052513E"/>
    <w:rsid w:val="00552386"/>
    <w:rsid w:val="00554D7A"/>
    <w:rsid w:val="005571E8"/>
    <w:rsid w:val="00563949"/>
    <w:rsid w:val="00573FE1"/>
    <w:rsid w:val="0058009C"/>
    <w:rsid w:val="00593F17"/>
    <w:rsid w:val="005A66DF"/>
    <w:rsid w:val="005C6EF0"/>
    <w:rsid w:val="005D64F8"/>
    <w:rsid w:val="00624D6C"/>
    <w:rsid w:val="00633A24"/>
    <w:rsid w:val="00643158"/>
    <w:rsid w:val="00666C0B"/>
    <w:rsid w:val="0067314D"/>
    <w:rsid w:val="00686F5B"/>
    <w:rsid w:val="006916E2"/>
    <w:rsid w:val="006B6762"/>
    <w:rsid w:val="006C1946"/>
    <w:rsid w:val="006E6DF8"/>
    <w:rsid w:val="006E6FD3"/>
    <w:rsid w:val="00707D2C"/>
    <w:rsid w:val="007222F2"/>
    <w:rsid w:val="00732206"/>
    <w:rsid w:val="00744D6C"/>
    <w:rsid w:val="00750FE4"/>
    <w:rsid w:val="007526E6"/>
    <w:rsid w:val="00764E04"/>
    <w:rsid w:val="00771BAA"/>
    <w:rsid w:val="00776533"/>
    <w:rsid w:val="00781316"/>
    <w:rsid w:val="007C1056"/>
    <w:rsid w:val="007C22D7"/>
    <w:rsid w:val="007D0344"/>
    <w:rsid w:val="007E40DE"/>
    <w:rsid w:val="007F22EA"/>
    <w:rsid w:val="0084229B"/>
    <w:rsid w:val="008442B0"/>
    <w:rsid w:val="00846B13"/>
    <w:rsid w:val="00851C59"/>
    <w:rsid w:val="00873EB0"/>
    <w:rsid w:val="00891CF5"/>
    <w:rsid w:val="008C3393"/>
    <w:rsid w:val="00906593"/>
    <w:rsid w:val="00922B27"/>
    <w:rsid w:val="0093132B"/>
    <w:rsid w:val="00952562"/>
    <w:rsid w:val="009658AB"/>
    <w:rsid w:val="00981302"/>
    <w:rsid w:val="009A53E6"/>
    <w:rsid w:val="009B5D22"/>
    <w:rsid w:val="009C0577"/>
    <w:rsid w:val="009E0FA0"/>
    <w:rsid w:val="00A033A3"/>
    <w:rsid w:val="00A0735A"/>
    <w:rsid w:val="00A11CA0"/>
    <w:rsid w:val="00A307A9"/>
    <w:rsid w:val="00A350A5"/>
    <w:rsid w:val="00A35C82"/>
    <w:rsid w:val="00A40D14"/>
    <w:rsid w:val="00A87F78"/>
    <w:rsid w:val="00A916F9"/>
    <w:rsid w:val="00AB20DE"/>
    <w:rsid w:val="00AB21CF"/>
    <w:rsid w:val="00AB45FF"/>
    <w:rsid w:val="00AD4547"/>
    <w:rsid w:val="00AE1909"/>
    <w:rsid w:val="00B00D64"/>
    <w:rsid w:val="00B04355"/>
    <w:rsid w:val="00B13876"/>
    <w:rsid w:val="00B1463D"/>
    <w:rsid w:val="00B1764C"/>
    <w:rsid w:val="00B56237"/>
    <w:rsid w:val="00B674DB"/>
    <w:rsid w:val="00B7043B"/>
    <w:rsid w:val="00BA3505"/>
    <w:rsid w:val="00BA5D14"/>
    <w:rsid w:val="00BA6E60"/>
    <w:rsid w:val="00BB43CE"/>
    <w:rsid w:val="00BE1628"/>
    <w:rsid w:val="00C46426"/>
    <w:rsid w:val="00C52578"/>
    <w:rsid w:val="00C5404B"/>
    <w:rsid w:val="00C73875"/>
    <w:rsid w:val="00C91E11"/>
    <w:rsid w:val="00CC01AB"/>
    <w:rsid w:val="00CC339F"/>
    <w:rsid w:val="00CE32F0"/>
    <w:rsid w:val="00D022C9"/>
    <w:rsid w:val="00D15AC4"/>
    <w:rsid w:val="00D175B5"/>
    <w:rsid w:val="00D40A8B"/>
    <w:rsid w:val="00D43354"/>
    <w:rsid w:val="00D44E5C"/>
    <w:rsid w:val="00D56D23"/>
    <w:rsid w:val="00D65579"/>
    <w:rsid w:val="00D75E13"/>
    <w:rsid w:val="00D76CBC"/>
    <w:rsid w:val="00D76E91"/>
    <w:rsid w:val="00D93D1E"/>
    <w:rsid w:val="00DA646B"/>
    <w:rsid w:val="00DC01BB"/>
    <w:rsid w:val="00DC16FF"/>
    <w:rsid w:val="00DC3377"/>
    <w:rsid w:val="00DC5E45"/>
    <w:rsid w:val="00DE0297"/>
    <w:rsid w:val="00DF5AD4"/>
    <w:rsid w:val="00E00FB2"/>
    <w:rsid w:val="00E14084"/>
    <w:rsid w:val="00E265D2"/>
    <w:rsid w:val="00E3238B"/>
    <w:rsid w:val="00E326D7"/>
    <w:rsid w:val="00E3638D"/>
    <w:rsid w:val="00E469E7"/>
    <w:rsid w:val="00E51437"/>
    <w:rsid w:val="00E51898"/>
    <w:rsid w:val="00E56BE8"/>
    <w:rsid w:val="00E64ACD"/>
    <w:rsid w:val="00E82501"/>
    <w:rsid w:val="00E85413"/>
    <w:rsid w:val="00EA5C59"/>
    <w:rsid w:val="00ED60B9"/>
    <w:rsid w:val="00EE670F"/>
    <w:rsid w:val="00EE79AF"/>
    <w:rsid w:val="00F118D3"/>
    <w:rsid w:val="00F25165"/>
    <w:rsid w:val="00F4518D"/>
    <w:rsid w:val="00F46968"/>
    <w:rsid w:val="00F938AF"/>
    <w:rsid w:val="00F93C6B"/>
    <w:rsid w:val="00FC4247"/>
    <w:rsid w:val="00FC76DF"/>
    <w:rsid w:val="00FD4FD7"/>
    <w:rsid w:val="00FD69A5"/>
    <w:rsid w:val="00FE1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date"/>
  <w:smartTagType w:namespaceuri="urn:schemas-microsoft-com:office:smarttags" w:name="State"/>
  <w:smartTagType w:namespaceuri="urn:schemas-microsoft-com:office:smarttags" w:name="country-region"/>
  <w:shapeDefaults>
    <o:shapedefaults v:ext="edit" spidmax="3074"/>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A646B"/>
    <w:rPr>
      <w:color w:val="0000FF"/>
      <w:u w:val="single"/>
    </w:rPr>
  </w:style>
  <w:style w:type="character" w:customStyle="1" w:styleId="apple-converted-space">
    <w:name w:val="apple-converted-space"/>
    <w:basedOn w:val="DefaultParagraphFont"/>
    <w:rsid w:val="001573E8"/>
  </w:style>
</w:styles>
</file>

<file path=word/webSettings.xml><?xml version="1.0" encoding="utf-8"?>
<w:webSettings xmlns:r="http://schemas.openxmlformats.org/officeDocument/2006/relationships" xmlns:w="http://schemas.openxmlformats.org/wordprocessingml/2006/main">
  <w:divs>
    <w:div w:id="36200061">
      <w:bodyDiv w:val="1"/>
      <w:marLeft w:val="0"/>
      <w:marRight w:val="0"/>
      <w:marTop w:val="0"/>
      <w:marBottom w:val="0"/>
      <w:divBdr>
        <w:top w:val="none" w:sz="0" w:space="0" w:color="auto"/>
        <w:left w:val="none" w:sz="0" w:space="0" w:color="auto"/>
        <w:bottom w:val="none" w:sz="0" w:space="0" w:color="auto"/>
        <w:right w:val="none" w:sz="0" w:space="0" w:color="auto"/>
      </w:divBdr>
    </w:div>
    <w:div w:id="524445054">
      <w:bodyDiv w:val="1"/>
      <w:marLeft w:val="0"/>
      <w:marRight w:val="0"/>
      <w:marTop w:val="0"/>
      <w:marBottom w:val="0"/>
      <w:divBdr>
        <w:top w:val="none" w:sz="0" w:space="0" w:color="auto"/>
        <w:left w:val="none" w:sz="0" w:space="0" w:color="auto"/>
        <w:bottom w:val="none" w:sz="0" w:space="0" w:color="auto"/>
        <w:right w:val="none" w:sz="0" w:space="0" w:color="auto"/>
      </w:divBdr>
    </w:div>
    <w:div w:id="852651288">
      <w:bodyDiv w:val="1"/>
      <w:marLeft w:val="0"/>
      <w:marRight w:val="0"/>
      <w:marTop w:val="0"/>
      <w:marBottom w:val="0"/>
      <w:divBdr>
        <w:top w:val="none" w:sz="0" w:space="0" w:color="auto"/>
        <w:left w:val="none" w:sz="0" w:space="0" w:color="auto"/>
        <w:bottom w:val="none" w:sz="0" w:space="0" w:color="auto"/>
        <w:right w:val="none" w:sz="0" w:space="0" w:color="auto"/>
      </w:divBdr>
    </w:div>
    <w:div w:id="194087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google.com/search?es_sm=122&amp;q=serendipitous&amp;spell=1&amp;sa=X&amp;ei=ZCRlVOa-FcL0oASXqYHIDQ&amp;ved=0CBwQvwUo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4338</Words>
  <Characters>24729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HYDRATION</vt:lpstr>
    </vt:vector>
  </TitlesOfParts>
  <Company/>
  <LinksUpToDate>false</LinksUpToDate>
  <CharactersWithSpaces>29009</CharactersWithSpaces>
  <SharedDoc>false</SharedDoc>
  <HLinks>
    <vt:vector size="6" baseType="variant">
      <vt:variant>
        <vt:i4>2752597</vt:i4>
      </vt:variant>
      <vt:variant>
        <vt:i4>0</vt:i4>
      </vt:variant>
      <vt:variant>
        <vt:i4>0</vt:i4>
      </vt:variant>
      <vt:variant>
        <vt:i4>5</vt:i4>
      </vt:variant>
      <vt:variant>
        <vt:lpwstr>https://www.google.com/search?es_sm=122&amp;q=serendipitous&amp;spell=1&amp;sa=X&amp;ei=ZCRlVOa-FcL0oASXqYHIDQ&amp;ved=0CBwQvwUoAA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HYDRATION</dc:title>
  <dc:creator>s</dc:creator>
  <cp:lastModifiedBy>s</cp:lastModifiedBy>
  <cp:revision>2</cp:revision>
  <dcterms:created xsi:type="dcterms:W3CDTF">2016-05-02T22:22:00Z</dcterms:created>
  <dcterms:modified xsi:type="dcterms:W3CDTF">2016-05-02T22:22:00Z</dcterms:modified>
</cp:coreProperties>
</file>